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F26801" w:rsidRPr="003120E6" w:rsidRDefault="00F26801" w:rsidP="00F26801">
      <w:pPr>
        <w:pStyle w:val="ListParagraph1"/>
        <w:jc w:val="center"/>
        <w:rPr>
          <w:rFonts w:cs="Times New Roman"/>
          <w:sz w:val="26"/>
          <w:szCs w:val="26"/>
        </w:rPr>
      </w:pPr>
      <w:r w:rsidRPr="003120E6">
        <w:rPr>
          <w:rFonts w:cs="Times New Roman"/>
          <w:sz w:val="26"/>
          <w:szCs w:val="26"/>
        </w:rPr>
        <w:t>Министерство сельского хозяйства Российской Федерации</w:t>
      </w:r>
    </w:p>
    <w:p w:rsidR="00F26801" w:rsidRPr="003120E6" w:rsidRDefault="00F26801" w:rsidP="00F26801">
      <w:pPr>
        <w:pStyle w:val="ListParagraph1"/>
        <w:jc w:val="center"/>
        <w:rPr>
          <w:rFonts w:cs="Times New Roman"/>
          <w:sz w:val="26"/>
          <w:szCs w:val="26"/>
        </w:rPr>
      </w:pPr>
      <w:r w:rsidRPr="003120E6">
        <w:rPr>
          <w:rFonts w:cs="Times New Roman"/>
          <w:sz w:val="26"/>
          <w:szCs w:val="26"/>
        </w:rPr>
        <w:t>Департамент научно-технологической политики и образования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sz w:val="26"/>
          <w:szCs w:val="26"/>
        </w:rPr>
      </w:pPr>
      <w:r w:rsidRPr="003120E6">
        <w:rPr>
          <w:rFonts w:cs="Times New Roman"/>
          <w:sz w:val="26"/>
          <w:szCs w:val="26"/>
        </w:rPr>
        <w:t>ФГБОУ ВО Костромская ГСХА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Факультет_______________________________________________________________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Направление подготовки __________________________________________________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Направленность /профиль _________________________________________________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C4F98">
        <w:rPr>
          <w:rFonts w:cs="Times New Roman"/>
          <w:sz w:val="26"/>
          <w:szCs w:val="26"/>
        </w:rPr>
        <w:t>Кафедра</w:t>
      </w:r>
      <w:r>
        <w:rPr>
          <w:rFonts w:cs="Times New Roman"/>
          <w:sz w:val="24"/>
          <w:szCs w:val="24"/>
        </w:rPr>
        <w:t>______________________________________________________________________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КУРСОВАЯ РАБОТА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дисциплине _______________________________________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F26801" w:rsidRPr="009F37CC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sz w:val="24"/>
          <w:szCs w:val="24"/>
        </w:rPr>
        <w:t xml:space="preserve">на тему </w:t>
      </w:r>
      <w:r w:rsidRPr="00F26801">
        <w:rPr>
          <w:rFonts w:cs="Times New Roman"/>
          <w:sz w:val="24"/>
          <w:szCs w:val="24"/>
        </w:rPr>
        <w:t>Комплексный анализ использования труда и его оплаты в организации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Студент _________группы    ________________________/_______________________/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ind w:left="2124" w:firstLine="708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   </w:t>
      </w:r>
      <w:r w:rsidRPr="009F37CC">
        <w:rPr>
          <w:rFonts w:cs="Times New Roman"/>
          <w:i/>
          <w:iCs/>
          <w:sz w:val="20"/>
          <w:szCs w:val="20"/>
        </w:rPr>
        <w:t>подпись                             расшифровка подписи</w:t>
      </w:r>
    </w:p>
    <w:p w:rsidR="00F26801" w:rsidRPr="009F37CC" w:rsidRDefault="00F26801" w:rsidP="00F26801">
      <w:pPr>
        <w:suppressAutoHyphens w:val="0"/>
        <w:autoSpaceDE w:val="0"/>
        <w:autoSpaceDN w:val="0"/>
        <w:adjustRightInd w:val="0"/>
        <w:ind w:left="2124" w:firstLine="708"/>
        <w:rPr>
          <w:rFonts w:cs="Times New Roman"/>
          <w:i/>
          <w:iCs/>
          <w:sz w:val="20"/>
          <w:szCs w:val="20"/>
        </w:rPr>
      </w:pPr>
    </w:p>
    <w:p w:rsidR="00F26801" w:rsidRPr="009F37CC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Руководитель  ____________   _______________________/_____________________/</w:t>
      </w:r>
    </w:p>
    <w:p w:rsidR="00F26801" w:rsidRPr="00D41749" w:rsidRDefault="00F26801" w:rsidP="00F26801">
      <w:pPr>
        <w:suppressAutoHyphens w:val="0"/>
        <w:autoSpaceDE w:val="0"/>
        <w:autoSpaceDN w:val="0"/>
        <w:adjustRightInd w:val="0"/>
        <w:ind w:left="708" w:firstLine="708"/>
        <w:rPr>
          <w:rFonts w:cs="Times New Roman"/>
          <w:i/>
          <w:iCs/>
          <w:sz w:val="20"/>
          <w:szCs w:val="20"/>
        </w:rPr>
      </w:pPr>
      <w:r w:rsidRPr="00D41749">
        <w:rPr>
          <w:rFonts w:cs="Times New Roman"/>
          <w:i/>
          <w:iCs/>
          <w:sz w:val="20"/>
          <w:szCs w:val="20"/>
        </w:rPr>
        <w:t>должность                                подпись                    расшифровка подписи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Курсовая работа защищена с оценкой______________________</w:t>
      </w: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Pr="008A4161" w:rsidRDefault="00F26801" w:rsidP="00F26801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F26801" w:rsidRDefault="00F26801" w:rsidP="00F26801">
      <w:pPr>
        <w:suppressAutoHyphens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Караваево 2022</w:t>
      </w:r>
    </w:p>
    <w:p w:rsidR="00F26801" w:rsidRDefault="00F26801">
      <w:pPr>
        <w:suppressAutoHyphens w:val="0"/>
      </w:pPr>
      <w:r>
        <w:br w:type="page"/>
      </w:r>
    </w:p>
    <w:p w:rsidR="00F26801" w:rsidRDefault="00F26801" w:rsidP="00F2680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26801">
        <w:rPr>
          <w:b/>
          <w:sz w:val="28"/>
          <w:szCs w:val="28"/>
        </w:rPr>
        <w:lastRenderedPageBreak/>
        <w:t>СОДЕРЖАНИЕ</w:t>
      </w:r>
    </w:p>
    <w:p w:rsidR="008268EF" w:rsidRDefault="008268EF" w:rsidP="00F2680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r w:rsidRPr="008268EF">
        <w:rPr>
          <w:sz w:val="28"/>
          <w:szCs w:val="28"/>
        </w:rPr>
        <w:fldChar w:fldCharType="begin"/>
      </w:r>
      <w:r w:rsidRPr="008268EF">
        <w:rPr>
          <w:sz w:val="28"/>
          <w:szCs w:val="28"/>
        </w:rPr>
        <w:instrText xml:space="preserve"> TOC \o "1-3" \h \z \u </w:instrText>
      </w:r>
      <w:r w:rsidRPr="008268EF">
        <w:rPr>
          <w:sz w:val="28"/>
          <w:szCs w:val="28"/>
        </w:rPr>
        <w:fldChar w:fldCharType="separate"/>
      </w:r>
      <w:hyperlink w:anchor="_Toc95353489" w:history="1">
        <w:r w:rsidRPr="008268EF">
          <w:rPr>
            <w:rStyle w:val="af0"/>
            <w:rFonts w:cs="Times New Roman"/>
            <w:noProof/>
            <w:sz w:val="28"/>
            <w:szCs w:val="28"/>
          </w:rPr>
          <w:t>ВВЕДЕНИЕ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_Toc95353489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3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0" w:history="1">
        <w:r w:rsidRPr="008268EF">
          <w:rPr>
            <w:rStyle w:val="af0"/>
            <w:rFonts w:cs="Times New Roman"/>
            <w:noProof/>
            <w:sz w:val="28"/>
            <w:szCs w:val="28"/>
          </w:rPr>
          <w:t>1 Теоретические основы комплексного анализа использования труда и его оплаты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_Toc95353490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5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1" w:history="1">
        <w:r w:rsidRPr="008268EF">
          <w:rPr>
            <w:rStyle w:val="af0"/>
            <w:rFonts w:cs="Times New Roman"/>
            <w:noProof/>
            <w:sz w:val="28"/>
            <w:szCs w:val="28"/>
          </w:rPr>
          <w:t>2 Комплексный анализ использования труда и его оплаты в АО «Белореченское» Иркутской области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_Toc95353491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15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2" w:history="1">
        <w:r w:rsidRPr="008268EF">
          <w:rPr>
            <w:rStyle w:val="af0"/>
            <w:rFonts w:cs="Times New Roman"/>
            <w:noProof/>
            <w:sz w:val="28"/>
            <w:szCs w:val="28"/>
          </w:rPr>
          <w:t>2.1 Современное состояние экономического развития организации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_Toc95353492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15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3" w:history="1">
        <w:r w:rsidRPr="008268EF">
          <w:rPr>
            <w:rStyle w:val="af0"/>
            <w:rFonts w:cs="Times New Roman"/>
            <w:noProof/>
            <w:sz w:val="28"/>
            <w:szCs w:val="28"/>
          </w:rPr>
          <w:t>2.2 Комплексный анализ наличия, состава, движения и качественной характеристики персонала организации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_Toc95353493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20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4" w:history="1">
        <w:r w:rsidRPr="008268EF">
          <w:rPr>
            <w:rStyle w:val="af0"/>
            <w:rFonts w:cs="Times New Roman"/>
            <w:noProof/>
            <w:sz w:val="28"/>
            <w:szCs w:val="28"/>
          </w:rPr>
          <w:t>2.3 Комплексный анализ использования рабочего времени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_Toc95353494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26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5" w:history="1">
        <w:r w:rsidRPr="008268EF">
          <w:rPr>
            <w:rStyle w:val="af0"/>
            <w:rFonts w:cs="Times New Roman"/>
            <w:noProof/>
            <w:sz w:val="28"/>
            <w:szCs w:val="28"/>
          </w:rPr>
          <w:t>2.5 Комплексный анализ производительности труда и фонда заработной платы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_Toc95353495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30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6" w:history="1">
        <w:r w:rsidRPr="008268EF">
          <w:rPr>
            <w:rStyle w:val="af0"/>
            <w:rFonts w:cs="Times New Roman"/>
            <w:noProof/>
            <w:sz w:val="28"/>
            <w:szCs w:val="28"/>
          </w:rPr>
          <w:t>3 Мероприятия по улучшению использования рабочего времени и фонда заработной платы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_Toc95353496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33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7" w:history="1">
        <w:r w:rsidRPr="008268EF">
          <w:rPr>
            <w:rStyle w:val="af0"/>
            <w:rFonts w:cs="Times New Roman"/>
            <w:noProof/>
            <w:sz w:val="28"/>
            <w:szCs w:val="28"/>
          </w:rPr>
          <w:t>ЗАКЛЮЧЕНИЕ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_Toc95353497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39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8" w:history="1">
        <w:r w:rsidRPr="008268EF">
          <w:rPr>
            <w:rStyle w:val="af0"/>
            <w:rFonts w:cs="Times New Roman"/>
            <w:noProof/>
            <w:sz w:val="28"/>
            <w:szCs w:val="28"/>
          </w:rPr>
          <w:t>СПИСОК ИСПОЛЬЗОВАННЫХ ИСТОЧНИКОВ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_Toc95353498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41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8268EF" w:rsidRDefault="008268EF" w:rsidP="008268EF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/>
        </w:rPr>
      </w:pPr>
      <w:hyperlink w:anchor="_Toc95353499" w:history="1">
        <w:r w:rsidRPr="008268EF">
          <w:rPr>
            <w:rStyle w:val="af0"/>
            <w:rFonts w:cs="Times New Roman"/>
            <w:noProof/>
            <w:sz w:val="28"/>
            <w:szCs w:val="28"/>
          </w:rPr>
          <w:t>ПРИЛОЖЕНИЕ</w:t>
        </w:r>
        <w:r w:rsidRPr="008268EF">
          <w:rPr>
            <w:noProof/>
            <w:webHidden/>
            <w:sz w:val="28"/>
            <w:szCs w:val="28"/>
          </w:rPr>
          <w:tab/>
        </w:r>
        <w:r w:rsidRPr="008268EF">
          <w:rPr>
            <w:noProof/>
            <w:webHidden/>
            <w:sz w:val="28"/>
            <w:szCs w:val="28"/>
          </w:rPr>
          <w:fldChar w:fldCharType="begin"/>
        </w:r>
        <w:r w:rsidRPr="008268EF">
          <w:rPr>
            <w:noProof/>
            <w:webHidden/>
            <w:sz w:val="28"/>
            <w:szCs w:val="28"/>
          </w:rPr>
          <w:instrText xml:space="preserve"> PAGEREF _Toc95353499 \h </w:instrText>
        </w:r>
        <w:r w:rsidRPr="008268EF">
          <w:rPr>
            <w:noProof/>
            <w:webHidden/>
            <w:sz w:val="28"/>
            <w:szCs w:val="28"/>
          </w:rPr>
        </w:r>
        <w:r w:rsidRPr="008268EF">
          <w:rPr>
            <w:noProof/>
            <w:webHidden/>
            <w:sz w:val="28"/>
            <w:szCs w:val="28"/>
          </w:rPr>
          <w:fldChar w:fldCharType="separate"/>
        </w:r>
        <w:r w:rsidRPr="008268EF">
          <w:rPr>
            <w:noProof/>
            <w:webHidden/>
            <w:sz w:val="28"/>
            <w:szCs w:val="28"/>
          </w:rPr>
          <w:t>45</w:t>
        </w:r>
        <w:r w:rsidRPr="008268EF">
          <w:rPr>
            <w:noProof/>
            <w:webHidden/>
            <w:sz w:val="28"/>
            <w:szCs w:val="28"/>
          </w:rPr>
          <w:fldChar w:fldCharType="end"/>
        </w:r>
      </w:hyperlink>
    </w:p>
    <w:p w:rsidR="008268EF" w:rsidRPr="00F26801" w:rsidRDefault="008268EF" w:rsidP="008268EF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268EF">
        <w:rPr>
          <w:sz w:val="28"/>
          <w:szCs w:val="28"/>
        </w:rPr>
        <w:fldChar w:fldCharType="end"/>
      </w:r>
    </w:p>
    <w:p w:rsidR="00F26801" w:rsidRDefault="00F26801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6801" w:rsidRPr="008268EF" w:rsidRDefault="00F26801" w:rsidP="008268EF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95353489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0"/>
    </w:p>
    <w:p w:rsidR="00F26801" w:rsidRDefault="00F26801" w:rsidP="00F2680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9619F" w:rsidRDefault="0009619F" w:rsidP="0009619F">
      <w:pPr>
        <w:spacing w:line="360" w:lineRule="auto"/>
        <w:ind w:firstLine="709"/>
        <w:jc w:val="both"/>
        <w:rPr>
          <w:rFonts w:cs="Times New Roman"/>
          <w:bCs/>
          <w:color w:val="000000"/>
          <w:kern w:val="36"/>
          <w:sz w:val="28"/>
          <w:szCs w:val="28"/>
        </w:rPr>
      </w:pPr>
      <w:r w:rsidRPr="0009619F">
        <w:rPr>
          <w:sz w:val="28"/>
          <w:szCs w:val="28"/>
        </w:rPr>
        <w:t>Актуальность темы исследования.</w:t>
      </w:r>
      <w:r>
        <w:rPr>
          <w:sz w:val="28"/>
          <w:szCs w:val="28"/>
        </w:rPr>
        <w:t xml:space="preserve"> </w:t>
      </w:r>
      <w:r w:rsidRPr="00A40574">
        <w:rPr>
          <w:rFonts w:cs="Times New Roman"/>
          <w:bCs/>
          <w:color w:val="000000"/>
          <w:kern w:val="36"/>
          <w:sz w:val="28"/>
          <w:szCs w:val="28"/>
        </w:rPr>
        <w:t xml:space="preserve">В современных рыночных условиях хозяйствования обеспечение эффективной деятельности </w:t>
      </w:r>
      <w:r>
        <w:rPr>
          <w:rFonts w:cs="Times New Roman"/>
          <w:bCs/>
          <w:color w:val="000000"/>
          <w:kern w:val="36"/>
          <w:sz w:val="28"/>
          <w:szCs w:val="28"/>
        </w:rPr>
        <w:t>организаций</w:t>
      </w:r>
      <w:r w:rsidRPr="00A40574">
        <w:rPr>
          <w:rFonts w:cs="Times New Roman"/>
          <w:bCs/>
          <w:color w:val="000000"/>
          <w:kern w:val="36"/>
          <w:sz w:val="28"/>
          <w:szCs w:val="28"/>
        </w:rPr>
        <w:t>, повышения уровня их рентабельности и конкурентоспособности возможно лишь благодаря эффективному использованию трудовых ресурсов. Ведь какими бы совершенными и современными не были средства производства, технологии, и даже достижения научно-технического прогресса, именно сотрудники, их интеллект, креативность, инициативность, умения и навыки</w:t>
      </w:r>
      <w:r>
        <w:rPr>
          <w:rFonts w:cs="Times New Roman"/>
          <w:bCs/>
          <w:color w:val="000000"/>
          <w:kern w:val="36"/>
          <w:sz w:val="28"/>
          <w:szCs w:val="28"/>
        </w:rPr>
        <w:t>,</w:t>
      </w:r>
      <w:r w:rsidRPr="00A40574">
        <w:rPr>
          <w:rFonts w:cs="Times New Roman"/>
          <w:bCs/>
          <w:color w:val="000000"/>
          <w:kern w:val="36"/>
          <w:sz w:val="28"/>
          <w:szCs w:val="28"/>
        </w:rPr>
        <w:t xml:space="preserve"> определяют социально-экономическое развитие не только </w:t>
      </w:r>
      <w:r>
        <w:rPr>
          <w:rFonts w:cs="Times New Roman"/>
          <w:bCs/>
          <w:color w:val="000000"/>
          <w:kern w:val="36"/>
          <w:sz w:val="28"/>
          <w:szCs w:val="28"/>
        </w:rPr>
        <w:t>организаций</w:t>
      </w:r>
      <w:r w:rsidRPr="00A40574">
        <w:rPr>
          <w:rFonts w:cs="Times New Roman"/>
          <w:bCs/>
          <w:color w:val="000000"/>
          <w:kern w:val="36"/>
          <w:sz w:val="28"/>
          <w:szCs w:val="28"/>
        </w:rPr>
        <w:t>, но и страны в целом.</w:t>
      </w:r>
      <w:r>
        <w:rPr>
          <w:rFonts w:cs="Times New Roman"/>
          <w:bCs/>
          <w:color w:val="000000"/>
          <w:kern w:val="36"/>
          <w:sz w:val="28"/>
          <w:szCs w:val="28"/>
        </w:rPr>
        <w:t xml:space="preserve"> </w:t>
      </w:r>
    </w:p>
    <w:p w:rsidR="0009619F" w:rsidRPr="00417079" w:rsidRDefault="0009619F" w:rsidP="0009619F">
      <w:pPr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cs="Times New Roman"/>
          <w:kern w:val="28"/>
          <w:sz w:val="28"/>
          <w:szCs w:val="28"/>
        </w:rPr>
      </w:pPr>
      <w:r>
        <w:rPr>
          <w:rFonts w:cs="Times New Roman"/>
          <w:kern w:val="28"/>
          <w:sz w:val="28"/>
          <w:szCs w:val="28"/>
        </w:rPr>
        <w:t>Д</w:t>
      </w:r>
      <w:r w:rsidRPr="00A40574">
        <w:rPr>
          <w:rFonts w:cs="Times New Roman"/>
          <w:kern w:val="28"/>
          <w:sz w:val="28"/>
          <w:szCs w:val="28"/>
        </w:rPr>
        <w:t xml:space="preserve">ля управления трудовыми ресурсами менеджерам нужна своевременная, достоверная и существенная информация, которая </w:t>
      </w:r>
      <w:r>
        <w:rPr>
          <w:rFonts w:cs="Times New Roman"/>
          <w:kern w:val="28"/>
          <w:sz w:val="28"/>
          <w:szCs w:val="28"/>
        </w:rPr>
        <w:t xml:space="preserve">может быть сформирована на основе проведения анализа использования труда и его оплаты. </w:t>
      </w:r>
      <w:r w:rsidRPr="00417079">
        <w:rPr>
          <w:rFonts w:cs="Times New Roman"/>
          <w:kern w:val="28"/>
          <w:sz w:val="28"/>
          <w:szCs w:val="28"/>
        </w:rPr>
        <w:t xml:space="preserve">Численность трудовых ресурсов, уровень их квалификации, мотивация к эффективному осуществлению деятельности являются основными характеристиками обеспечения эффективной работы организации. Степень использования трудовых ресурсов существенно влияет на результаты производственно-хозяйственной деятельности </w:t>
      </w:r>
      <w:r>
        <w:rPr>
          <w:rFonts w:cs="Times New Roman"/>
          <w:kern w:val="28"/>
          <w:sz w:val="28"/>
          <w:szCs w:val="28"/>
        </w:rPr>
        <w:t>организации</w:t>
      </w:r>
      <w:r w:rsidRPr="00417079">
        <w:rPr>
          <w:rFonts w:cs="Times New Roman"/>
          <w:kern w:val="28"/>
          <w:sz w:val="28"/>
          <w:szCs w:val="28"/>
        </w:rPr>
        <w:t xml:space="preserve">. Благодаря анализу </w:t>
      </w:r>
      <w:r>
        <w:rPr>
          <w:rFonts w:cs="Times New Roman"/>
          <w:kern w:val="28"/>
          <w:sz w:val="28"/>
          <w:szCs w:val="28"/>
        </w:rPr>
        <w:t>использования труда и его оплаты</w:t>
      </w:r>
      <w:r w:rsidRPr="00417079">
        <w:rPr>
          <w:rFonts w:cs="Times New Roman"/>
          <w:kern w:val="28"/>
          <w:sz w:val="28"/>
          <w:szCs w:val="28"/>
        </w:rPr>
        <w:t xml:space="preserve"> можно выявить резервы повышения эффективности производства за счет повышения производительности труда, наиболее оптимального использования численности рабочих и их рабочего времени. Вопросы оценки качества труда и результатов трудовой деятельности как отдельных работников, так и результатов всего коллектива становятся все более актуальным и имеют высокую степень общественной и практической значимости в анализе экономической деятельности </w:t>
      </w:r>
      <w:r>
        <w:rPr>
          <w:rFonts w:cs="Times New Roman"/>
          <w:kern w:val="28"/>
          <w:sz w:val="28"/>
          <w:szCs w:val="28"/>
        </w:rPr>
        <w:t>организации</w:t>
      </w:r>
      <w:r w:rsidRPr="00417079">
        <w:rPr>
          <w:rFonts w:cs="Times New Roman"/>
          <w:kern w:val="28"/>
          <w:sz w:val="28"/>
          <w:szCs w:val="28"/>
        </w:rPr>
        <w:t>.</w:t>
      </w:r>
    </w:p>
    <w:p w:rsidR="0009619F" w:rsidRPr="00D77A95" w:rsidRDefault="0009619F" w:rsidP="0009619F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Вопросы анализа использования труда и его оплаты в </w:t>
      </w:r>
      <w:r>
        <w:rPr>
          <w:rFonts w:cs="Times New Roman"/>
          <w:kern w:val="28"/>
          <w:sz w:val="28"/>
          <w:szCs w:val="28"/>
        </w:rPr>
        <w:t>организации</w:t>
      </w:r>
      <w:r w:rsidRPr="00D77A95">
        <w:rPr>
          <w:rFonts w:eastAsia="Calibri" w:cs="Times New Roman"/>
          <w:sz w:val="28"/>
          <w:szCs w:val="28"/>
          <w:lang w:eastAsia="ru-RU"/>
        </w:rPr>
        <w:t xml:space="preserve"> длительное время явля</w:t>
      </w:r>
      <w:r>
        <w:rPr>
          <w:rFonts w:eastAsia="Calibri" w:cs="Times New Roman"/>
          <w:sz w:val="28"/>
          <w:szCs w:val="28"/>
          <w:lang w:eastAsia="ru-RU"/>
        </w:rPr>
        <w:t>ю</w:t>
      </w:r>
      <w:r w:rsidRPr="00D77A95">
        <w:rPr>
          <w:rFonts w:eastAsia="Calibri" w:cs="Times New Roman"/>
          <w:sz w:val="28"/>
          <w:szCs w:val="28"/>
          <w:lang w:eastAsia="ru-RU"/>
        </w:rPr>
        <w:t xml:space="preserve">тся предметом научных исследований. В научной сфере сформулировано немало рекомендаций с целью обеспечения качественного </w:t>
      </w:r>
      <w:r>
        <w:rPr>
          <w:rFonts w:eastAsia="Calibri" w:cs="Times New Roman"/>
          <w:sz w:val="28"/>
          <w:szCs w:val="28"/>
          <w:lang w:eastAsia="ru-RU"/>
        </w:rPr>
        <w:t>анализа трудовых ресурсов</w:t>
      </w:r>
      <w:r w:rsidRPr="00D77A95">
        <w:rPr>
          <w:rFonts w:eastAsia="Calibri" w:cs="Times New Roman"/>
          <w:sz w:val="28"/>
          <w:szCs w:val="28"/>
          <w:lang w:eastAsia="ru-RU"/>
        </w:rPr>
        <w:t xml:space="preserve">. Весомый вклад в обоснование </w:t>
      </w:r>
      <w:r w:rsidRPr="00D77A95">
        <w:rPr>
          <w:rFonts w:eastAsia="Calibri" w:cs="Times New Roman"/>
          <w:sz w:val="28"/>
          <w:szCs w:val="28"/>
          <w:lang w:eastAsia="ru-RU"/>
        </w:rPr>
        <w:lastRenderedPageBreak/>
        <w:t xml:space="preserve">основных положений </w:t>
      </w:r>
      <w:r>
        <w:rPr>
          <w:rFonts w:eastAsia="Calibri" w:cs="Times New Roman"/>
          <w:sz w:val="28"/>
          <w:szCs w:val="28"/>
          <w:lang w:eastAsia="ru-RU"/>
        </w:rPr>
        <w:t>анализа трудовых ресурсов</w:t>
      </w:r>
      <w:r w:rsidRPr="00D77A95"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kern w:val="28"/>
          <w:sz w:val="28"/>
          <w:szCs w:val="28"/>
        </w:rPr>
        <w:t>организации</w:t>
      </w:r>
      <w:r w:rsidRPr="00D77A95">
        <w:rPr>
          <w:rFonts w:eastAsia="Calibri" w:cs="Times New Roman"/>
          <w:sz w:val="28"/>
          <w:szCs w:val="28"/>
          <w:lang w:eastAsia="ru-RU"/>
        </w:rPr>
        <w:t xml:space="preserve"> осуществили в своих трудах отечественные и зарубежные ученые, такие как:</w:t>
      </w:r>
      <w:r w:rsidRPr="00D77A95">
        <w:rPr>
          <w:rFonts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Pr="00D77A95">
        <w:rPr>
          <w:rFonts w:cs="Times New Roman"/>
          <w:sz w:val="28"/>
          <w:szCs w:val="28"/>
          <w:shd w:val="clear" w:color="auto" w:fill="FFFFFF"/>
          <w:lang w:val="kk-KZ"/>
        </w:rPr>
        <w:t>Рябчук П.Г., Федорова К.А., Апухтин А.С., Атаева Т.А.,</w:t>
      </w:r>
      <w:r w:rsidR="00513EAC">
        <w:rPr>
          <w:rFonts w:cs="Times New Roman"/>
          <w:sz w:val="28"/>
          <w:szCs w:val="28"/>
          <w:shd w:val="clear" w:color="auto" w:fill="FFFFFF"/>
          <w:lang w:val="kk-KZ"/>
        </w:rPr>
        <w:t xml:space="preserve"> Тузовский А.А. </w:t>
      </w:r>
      <w:r w:rsidRPr="00D77A95">
        <w:rPr>
          <w:rFonts w:cs="Times New Roman"/>
          <w:sz w:val="28"/>
          <w:szCs w:val="28"/>
          <w:shd w:val="clear" w:color="auto" w:fill="FFFFFF"/>
          <w:lang w:val="kk-KZ"/>
        </w:rPr>
        <w:t>и др.</w:t>
      </w:r>
    </w:p>
    <w:p w:rsidR="0009619F" w:rsidRPr="00D77A95" w:rsidRDefault="0009619F" w:rsidP="0009619F">
      <w:pPr>
        <w:widowControl w:val="0"/>
        <w:tabs>
          <w:tab w:val="right" w:leader="dot" w:pos="567"/>
          <w:tab w:val="left" w:pos="993"/>
          <w:tab w:val="left" w:pos="1134"/>
        </w:tabs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77A95">
        <w:rPr>
          <w:rFonts w:eastAsia="Calibri" w:cs="Times New Roman"/>
          <w:sz w:val="28"/>
          <w:szCs w:val="28"/>
          <w:lang w:eastAsia="ru-RU"/>
        </w:rPr>
        <w:t xml:space="preserve">Несмотря на наличие существенных достижений в этом направлении, </w:t>
      </w:r>
      <w:r>
        <w:rPr>
          <w:rFonts w:eastAsia="Calibri" w:cs="Times New Roman"/>
          <w:sz w:val="28"/>
          <w:szCs w:val="28"/>
          <w:lang w:eastAsia="ru-RU"/>
        </w:rPr>
        <w:t xml:space="preserve">практические аспекты организации проведения анализа труда и его оплаты в </w:t>
      </w:r>
      <w:r>
        <w:rPr>
          <w:rFonts w:cs="Times New Roman"/>
          <w:kern w:val="28"/>
          <w:sz w:val="28"/>
          <w:szCs w:val="28"/>
        </w:rPr>
        <w:t>организации</w:t>
      </w:r>
      <w:r>
        <w:rPr>
          <w:rFonts w:eastAsia="Calibri" w:cs="Times New Roman"/>
          <w:sz w:val="28"/>
          <w:szCs w:val="28"/>
          <w:lang w:eastAsia="ru-RU"/>
        </w:rPr>
        <w:t xml:space="preserve"> с учетом специфики деятельности </w:t>
      </w:r>
      <w:r>
        <w:rPr>
          <w:rFonts w:cs="Times New Roman"/>
          <w:kern w:val="28"/>
          <w:sz w:val="28"/>
          <w:szCs w:val="28"/>
        </w:rPr>
        <w:t xml:space="preserve">организаций </w:t>
      </w:r>
      <w:r>
        <w:rPr>
          <w:rFonts w:eastAsia="Calibri" w:cs="Times New Roman"/>
          <w:sz w:val="28"/>
          <w:szCs w:val="28"/>
          <w:lang w:eastAsia="ru-RU"/>
        </w:rPr>
        <w:t>отдельных отраслей остаются недостаточно изученными</w:t>
      </w:r>
      <w:r w:rsidRPr="00D77A95">
        <w:rPr>
          <w:rFonts w:eastAsia="Calibri" w:cs="Times New Roman"/>
          <w:sz w:val="28"/>
          <w:szCs w:val="28"/>
          <w:lang w:eastAsia="ru-RU"/>
        </w:rPr>
        <w:t xml:space="preserve">, что обуславливает актуальность </w:t>
      </w:r>
      <w:r>
        <w:rPr>
          <w:rFonts w:eastAsia="Calibri" w:cs="Times New Roman"/>
          <w:sz w:val="28"/>
          <w:szCs w:val="28"/>
          <w:lang w:eastAsia="ru-RU"/>
        </w:rPr>
        <w:t>настоящей курсовой работы</w:t>
      </w:r>
      <w:r w:rsidRPr="00D77A95">
        <w:rPr>
          <w:rFonts w:eastAsia="Calibri" w:cs="Times New Roman"/>
          <w:sz w:val="28"/>
          <w:szCs w:val="28"/>
          <w:lang w:eastAsia="ru-RU"/>
        </w:rPr>
        <w:t>.</w:t>
      </w:r>
    </w:p>
    <w:p w:rsidR="0009619F" w:rsidRPr="00267C9D" w:rsidRDefault="0009619F" w:rsidP="0009619F">
      <w:pPr>
        <w:spacing w:line="360" w:lineRule="auto"/>
        <w:ind w:firstLine="709"/>
        <w:jc w:val="both"/>
        <w:rPr>
          <w:sz w:val="28"/>
          <w:szCs w:val="28"/>
        </w:rPr>
      </w:pPr>
      <w:r w:rsidRPr="00267C9D">
        <w:rPr>
          <w:sz w:val="28"/>
          <w:szCs w:val="28"/>
        </w:rPr>
        <w:t xml:space="preserve">Целью курсовой работы является исследование теоретических </w:t>
      </w:r>
      <w:r>
        <w:rPr>
          <w:sz w:val="28"/>
          <w:szCs w:val="28"/>
        </w:rPr>
        <w:t xml:space="preserve">и практических аспектов анализа использования </w:t>
      </w:r>
      <w:r>
        <w:rPr>
          <w:rFonts w:eastAsia="Calibri" w:cs="Times New Roman"/>
          <w:sz w:val="28"/>
          <w:szCs w:val="28"/>
          <w:lang w:eastAsia="ru-RU"/>
        </w:rPr>
        <w:t xml:space="preserve">труда и его оплаты в </w:t>
      </w:r>
      <w:r>
        <w:rPr>
          <w:rFonts w:cs="Times New Roman"/>
          <w:kern w:val="28"/>
          <w:sz w:val="28"/>
          <w:szCs w:val="28"/>
        </w:rPr>
        <w:t>организации</w:t>
      </w:r>
      <w:r w:rsidRPr="00D77A95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267C9D">
        <w:rPr>
          <w:sz w:val="28"/>
          <w:szCs w:val="28"/>
        </w:rPr>
        <w:t>и разработка</w:t>
      </w:r>
      <w:r>
        <w:rPr>
          <w:sz w:val="28"/>
          <w:szCs w:val="28"/>
        </w:rPr>
        <w:t xml:space="preserve"> на его основе</w:t>
      </w:r>
      <w:r w:rsidRPr="00267C9D">
        <w:rPr>
          <w:sz w:val="28"/>
          <w:szCs w:val="28"/>
        </w:rPr>
        <w:t xml:space="preserve"> рекомендаций по </w:t>
      </w:r>
      <w:r w:rsidRPr="0009619F">
        <w:rPr>
          <w:sz w:val="28"/>
          <w:szCs w:val="28"/>
        </w:rPr>
        <w:t>улучшению использования рабочего времени и фонда заработной платы</w:t>
      </w:r>
      <w:r w:rsidRPr="00267C9D">
        <w:rPr>
          <w:sz w:val="28"/>
          <w:szCs w:val="28"/>
        </w:rPr>
        <w:t>.</w:t>
      </w:r>
    </w:p>
    <w:p w:rsidR="0009619F" w:rsidRPr="00040059" w:rsidRDefault="0009619F" w:rsidP="0009619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Для достижения данной цели в работе были поставлены и решены следующие задачи:</w:t>
      </w:r>
    </w:p>
    <w:p w:rsidR="0009619F" w:rsidRPr="00040059" w:rsidRDefault="0009619F" w:rsidP="0009619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- рассмотреть теоретические </w:t>
      </w:r>
      <w:r w:rsidR="00513EAC" w:rsidRPr="00513EAC">
        <w:rPr>
          <w:sz w:val="28"/>
          <w:szCs w:val="28"/>
        </w:rPr>
        <w:t>основы комплексного анализа использования труда и его оплаты</w:t>
      </w:r>
      <w:r w:rsidRPr="00040059">
        <w:rPr>
          <w:sz w:val="28"/>
          <w:szCs w:val="28"/>
        </w:rPr>
        <w:t>,</w:t>
      </w:r>
    </w:p>
    <w:p w:rsidR="0009619F" w:rsidRPr="00040059" w:rsidRDefault="0009619F" w:rsidP="0009619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- провести анализ </w:t>
      </w:r>
      <w:r w:rsidR="00513EAC" w:rsidRPr="00513EAC">
        <w:rPr>
          <w:sz w:val="28"/>
          <w:szCs w:val="28"/>
        </w:rPr>
        <w:t>использования труда и его оплаты в АО «Белореченское» Иркутской области</w:t>
      </w:r>
      <w:r w:rsidRPr="00040059">
        <w:rPr>
          <w:sz w:val="28"/>
          <w:szCs w:val="28"/>
        </w:rPr>
        <w:t>,</w:t>
      </w:r>
    </w:p>
    <w:p w:rsidR="0009619F" w:rsidRPr="00040059" w:rsidRDefault="0009619F" w:rsidP="0009619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- разработать рекомендации по </w:t>
      </w:r>
      <w:r w:rsidR="00513EAC" w:rsidRPr="00513EAC">
        <w:rPr>
          <w:sz w:val="28"/>
          <w:szCs w:val="28"/>
        </w:rPr>
        <w:t>улучшению использования рабочего времени и фонда заработной платы</w:t>
      </w:r>
      <w:r w:rsidRPr="00040059">
        <w:rPr>
          <w:sz w:val="28"/>
          <w:szCs w:val="28"/>
        </w:rPr>
        <w:t>.</w:t>
      </w:r>
    </w:p>
    <w:p w:rsidR="0009619F" w:rsidRPr="00267C9D" w:rsidRDefault="0009619F" w:rsidP="0009619F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Объектом исследования в курсовой работе выступил</w:t>
      </w:r>
      <w:r w:rsidR="00513EAC">
        <w:rPr>
          <w:sz w:val="28"/>
          <w:szCs w:val="28"/>
        </w:rPr>
        <w:t>о</w:t>
      </w:r>
      <w:r w:rsidRPr="00040059">
        <w:rPr>
          <w:sz w:val="28"/>
          <w:szCs w:val="28"/>
        </w:rPr>
        <w:t xml:space="preserve"> </w:t>
      </w:r>
      <w:r w:rsidR="00513EAC" w:rsidRPr="00513EAC">
        <w:rPr>
          <w:sz w:val="28"/>
          <w:szCs w:val="28"/>
        </w:rPr>
        <w:t>АО «Белореченское» Иркутской области</w:t>
      </w:r>
      <w:r w:rsidRPr="00267C9D">
        <w:rPr>
          <w:sz w:val="28"/>
          <w:szCs w:val="28"/>
        </w:rPr>
        <w:t>.</w:t>
      </w:r>
    </w:p>
    <w:p w:rsidR="0009619F" w:rsidRPr="00267C9D" w:rsidRDefault="0009619F" w:rsidP="0009619F">
      <w:pPr>
        <w:spacing w:line="360" w:lineRule="auto"/>
        <w:ind w:firstLine="709"/>
        <w:jc w:val="both"/>
        <w:rPr>
          <w:sz w:val="28"/>
          <w:szCs w:val="28"/>
        </w:rPr>
      </w:pPr>
      <w:r w:rsidRPr="00267C9D">
        <w:rPr>
          <w:sz w:val="28"/>
          <w:szCs w:val="28"/>
        </w:rPr>
        <w:t xml:space="preserve">Предметом исследования </w:t>
      </w:r>
      <w:r w:rsidRPr="00040059">
        <w:rPr>
          <w:sz w:val="28"/>
          <w:szCs w:val="28"/>
        </w:rPr>
        <w:t xml:space="preserve">являются </w:t>
      </w:r>
      <w:r w:rsidR="00513EAC">
        <w:rPr>
          <w:sz w:val="28"/>
          <w:szCs w:val="28"/>
        </w:rPr>
        <w:t xml:space="preserve">экономические отношения, возникающие в процессе анализа использования </w:t>
      </w:r>
      <w:r w:rsidR="00513EAC">
        <w:rPr>
          <w:rFonts w:eastAsia="Calibri" w:cs="Times New Roman"/>
          <w:sz w:val="28"/>
          <w:szCs w:val="28"/>
          <w:lang w:eastAsia="ru-RU"/>
        </w:rPr>
        <w:t>труда и его оплаты</w:t>
      </w:r>
      <w:r w:rsidRPr="00040059">
        <w:rPr>
          <w:sz w:val="28"/>
          <w:szCs w:val="28"/>
        </w:rPr>
        <w:t>.</w:t>
      </w:r>
    </w:p>
    <w:p w:rsidR="0009619F" w:rsidRPr="00267C9D" w:rsidRDefault="0009619F" w:rsidP="00513EAC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Информационной основой курсовой работы послужили научная, методическая, учебная литература, материалы периодических изданий и специализированных интернет-сайтов, посвященных управленческой тематике</w:t>
      </w:r>
      <w:r w:rsidRPr="00267C9D">
        <w:rPr>
          <w:sz w:val="28"/>
          <w:szCs w:val="28"/>
        </w:rPr>
        <w:t>.</w:t>
      </w:r>
    </w:p>
    <w:p w:rsidR="00513EAC" w:rsidRDefault="0009619F" w:rsidP="00513EAC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67C9D">
        <w:rPr>
          <w:sz w:val="28"/>
          <w:szCs w:val="28"/>
        </w:rPr>
        <w:t>Курсовая работа состоит из введения, трех глав основной части, заключения, списка использованной литературы и приложений.</w:t>
      </w:r>
      <w:r w:rsidR="00513EAC">
        <w:rPr>
          <w:b/>
          <w:sz w:val="28"/>
          <w:szCs w:val="28"/>
        </w:rPr>
        <w:br w:type="page"/>
      </w:r>
    </w:p>
    <w:p w:rsidR="00F26801" w:rsidRPr="008268EF" w:rsidRDefault="00F26801" w:rsidP="008268E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95353490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 </w:t>
      </w:r>
      <w:r w:rsidR="00C01FF2"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Теоретические основы комплексного анализа использования труда и его оплаты</w:t>
      </w:r>
      <w:bookmarkEnd w:id="1"/>
    </w:p>
    <w:p w:rsidR="00F26801" w:rsidRDefault="00F26801" w:rsidP="00513EA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13EAC" w:rsidRPr="00B946DB" w:rsidRDefault="00513EAC" w:rsidP="00513EAC">
      <w:pPr>
        <w:widowControl w:val="0"/>
        <w:tabs>
          <w:tab w:val="right" w:leader="dot" w:pos="567"/>
          <w:tab w:val="left" w:pos="993"/>
          <w:tab w:val="left" w:pos="1134"/>
        </w:tabs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B946DB">
        <w:rPr>
          <w:rFonts w:eastAsia="Calibri" w:cs="Times New Roman"/>
          <w:sz w:val="28"/>
          <w:szCs w:val="28"/>
          <w:lang w:eastAsia="ru-RU"/>
        </w:rPr>
        <w:t xml:space="preserve">Реализация целей деятельности </w:t>
      </w:r>
      <w:r>
        <w:rPr>
          <w:rFonts w:eastAsia="Calibri" w:cs="Times New Roman"/>
          <w:sz w:val="28"/>
          <w:szCs w:val="28"/>
          <w:lang w:eastAsia="ru-RU"/>
        </w:rPr>
        <w:t>организаций</w:t>
      </w:r>
      <w:r w:rsidRPr="00B946DB">
        <w:rPr>
          <w:rFonts w:eastAsia="Calibri" w:cs="Times New Roman"/>
          <w:sz w:val="28"/>
          <w:szCs w:val="28"/>
          <w:lang w:eastAsia="ru-RU"/>
        </w:rPr>
        <w:t xml:space="preserve">, выполнение различных функций осуществляется при непосредственном участии работников, поэтому важнейшей составляющей организации производственно-торгового процесса являются трудовые ресурсы </w:t>
      </w:r>
      <w:r>
        <w:rPr>
          <w:rFonts w:eastAsia="Calibri" w:cs="Times New Roman"/>
          <w:sz w:val="28"/>
          <w:szCs w:val="28"/>
          <w:lang w:eastAsia="ru-RU"/>
        </w:rPr>
        <w:t>организации</w:t>
      </w:r>
      <w:r w:rsidRPr="00B946DB">
        <w:rPr>
          <w:rFonts w:eastAsia="Calibri" w:cs="Times New Roman"/>
          <w:sz w:val="28"/>
          <w:szCs w:val="28"/>
          <w:lang w:eastAsia="ru-RU"/>
        </w:rPr>
        <w:t xml:space="preserve"> - совокупность людей, работающих по найму, или собственников, выполняющих основные и вспомогательные функции. </w:t>
      </w:r>
    </w:p>
    <w:p w:rsidR="00513EAC" w:rsidRPr="00D77A9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Анализ использования труда и его оплаты</w:t>
      </w:r>
      <w:r w:rsidRPr="00D77A95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выступает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одним из </w:t>
      </w:r>
      <w:r>
        <w:rPr>
          <w:rFonts w:cs="Times New Roman"/>
          <w:sz w:val="28"/>
          <w:szCs w:val="28"/>
          <w:shd w:val="clear" w:color="auto" w:fill="FFFFFF"/>
        </w:rPr>
        <w:t xml:space="preserve">главнейших инструментов экономико-аналитической </w:t>
      </w:r>
      <w:r w:rsidRPr="00D77A95">
        <w:rPr>
          <w:rFonts w:cs="Times New Roman"/>
          <w:sz w:val="28"/>
          <w:szCs w:val="28"/>
          <w:shd w:val="clear" w:color="auto" w:fill="FFFFFF"/>
        </w:rPr>
        <w:t>работы</w:t>
      </w:r>
      <w:r w:rsidRPr="000B338D">
        <w:rPr>
          <w:rFonts w:cs="Times New Roman"/>
          <w:bCs/>
          <w:sz w:val="28"/>
          <w:szCs w:val="28"/>
        </w:rPr>
        <w:t xml:space="preserve"> </w:t>
      </w:r>
      <w:r w:rsidRPr="00D77A95">
        <w:rPr>
          <w:rFonts w:cs="Times New Roman"/>
          <w:bCs/>
          <w:sz w:val="28"/>
          <w:szCs w:val="28"/>
        </w:rPr>
        <w:t>предприятия</w:t>
      </w:r>
      <w:r>
        <w:rPr>
          <w:rFonts w:cs="Times New Roman"/>
          <w:sz w:val="28"/>
          <w:szCs w:val="28"/>
          <w:shd w:val="clear" w:color="auto" w:fill="FFFFFF"/>
        </w:rPr>
        <w:t xml:space="preserve">. 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ель </w:t>
      </w:r>
      <w:r>
        <w:rPr>
          <w:rFonts w:cs="Times New Roman"/>
          <w:sz w:val="28"/>
          <w:szCs w:val="28"/>
          <w:shd w:val="clear" w:color="auto" w:fill="FFFFFF"/>
        </w:rPr>
        <w:t>проведения анализа использования труда и его оплаты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состоит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в </w:t>
      </w:r>
      <w:r>
        <w:rPr>
          <w:rFonts w:cs="Times New Roman"/>
          <w:sz w:val="28"/>
          <w:szCs w:val="28"/>
          <w:shd w:val="clear" w:color="auto" w:fill="FFFFFF"/>
        </w:rPr>
        <w:t>поиске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резервов </w:t>
      </w:r>
      <w:r>
        <w:rPr>
          <w:rFonts w:cs="Times New Roman"/>
          <w:sz w:val="28"/>
          <w:szCs w:val="28"/>
          <w:shd w:val="clear" w:color="auto" w:fill="FFFFFF"/>
        </w:rPr>
        <w:t>увеличения показателя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производительности труд</w:t>
      </w:r>
      <w:r>
        <w:rPr>
          <w:rFonts w:cs="Times New Roman"/>
          <w:sz w:val="28"/>
          <w:szCs w:val="28"/>
          <w:shd w:val="clear" w:color="auto" w:fill="FFFFFF"/>
        </w:rPr>
        <w:t>овой деятельности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, </w:t>
      </w:r>
      <w:r>
        <w:rPr>
          <w:rFonts w:cs="Times New Roman"/>
          <w:sz w:val="28"/>
          <w:szCs w:val="28"/>
          <w:shd w:val="clear" w:color="auto" w:fill="FFFFFF"/>
        </w:rPr>
        <w:t xml:space="preserve">повышении эффективности 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нормирования, </w:t>
      </w:r>
      <w:r>
        <w:rPr>
          <w:rFonts w:cs="Times New Roman"/>
          <w:sz w:val="28"/>
          <w:szCs w:val="28"/>
          <w:shd w:val="clear" w:color="auto" w:fill="FFFFFF"/>
        </w:rPr>
        <w:t xml:space="preserve">улучшения </w:t>
      </w:r>
      <w:r w:rsidRPr="00D77A95">
        <w:rPr>
          <w:rFonts w:cs="Times New Roman"/>
          <w:sz w:val="28"/>
          <w:szCs w:val="28"/>
          <w:shd w:val="clear" w:color="auto" w:fill="FFFFFF"/>
        </w:rPr>
        <w:t>условий труд</w:t>
      </w:r>
      <w:r>
        <w:rPr>
          <w:rFonts w:cs="Times New Roman"/>
          <w:sz w:val="28"/>
          <w:szCs w:val="28"/>
          <w:shd w:val="clear" w:color="auto" w:fill="FFFFFF"/>
        </w:rPr>
        <w:t xml:space="preserve">овой деятельности, </w:t>
      </w:r>
      <w:r w:rsidRPr="00D77A95"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cs="Times New Roman"/>
          <w:sz w:val="28"/>
          <w:szCs w:val="28"/>
          <w:shd w:val="clear" w:color="auto" w:fill="FFFFFF"/>
        </w:rPr>
        <w:t xml:space="preserve"> также сокращения издержек производства</w:t>
      </w:r>
      <w:r w:rsidR="004304D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304DE" w:rsidRPr="004304DE">
        <w:rPr>
          <w:rFonts w:cs="Times New Roman"/>
          <w:sz w:val="28"/>
          <w:szCs w:val="28"/>
          <w:shd w:val="clear" w:color="auto" w:fill="FFFFFF"/>
        </w:rPr>
        <w:t>[29]</w:t>
      </w:r>
      <w:r w:rsidRPr="00D77A95">
        <w:rPr>
          <w:rFonts w:cs="Times New Roman"/>
          <w:sz w:val="28"/>
          <w:szCs w:val="28"/>
          <w:shd w:val="clear" w:color="auto" w:fill="FFFFFF"/>
        </w:rPr>
        <w:t>.</w:t>
      </w:r>
    </w:p>
    <w:p w:rsidR="00513EAC" w:rsidRPr="00D77A95" w:rsidRDefault="00513EAC" w:rsidP="00513EAC">
      <w:pPr>
        <w:widowControl w:val="0"/>
        <w:tabs>
          <w:tab w:val="right" w:leader="dot" w:pos="567"/>
        </w:tabs>
        <w:spacing w:line="360" w:lineRule="auto"/>
        <w:ind w:firstLine="709"/>
        <w:jc w:val="both"/>
        <w:rPr>
          <w:rFonts w:cs="Times New Roman"/>
          <w:sz w:val="28"/>
          <w:szCs w:val="28"/>
          <w:lang w:eastAsia="ru-RU" w:bidi="ru-RU"/>
        </w:rPr>
      </w:pPr>
      <w:r>
        <w:rPr>
          <w:rFonts w:cs="Times New Roman"/>
          <w:sz w:val="28"/>
          <w:szCs w:val="28"/>
          <w:lang w:eastAsia="ru-RU" w:bidi="ru-RU"/>
        </w:rPr>
        <w:t>В основные з</w:t>
      </w:r>
      <w:r w:rsidRPr="00D77A95">
        <w:rPr>
          <w:rFonts w:cs="Times New Roman"/>
          <w:sz w:val="28"/>
          <w:szCs w:val="28"/>
          <w:lang w:eastAsia="ru-RU" w:bidi="ru-RU"/>
        </w:rPr>
        <w:t xml:space="preserve">адачи </w:t>
      </w:r>
      <w:r>
        <w:rPr>
          <w:rFonts w:cs="Times New Roman"/>
          <w:sz w:val="28"/>
          <w:szCs w:val="28"/>
          <w:shd w:val="clear" w:color="auto" w:fill="FFFFFF"/>
        </w:rPr>
        <w:t>анализа использования труда и его оплаты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77A95">
        <w:rPr>
          <w:rFonts w:cs="Times New Roman"/>
          <w:bCs/>
          <w:sz w:val="28"/>
          <w:szCs w:val="28"/>
        </w:rPr>
        <w:t>предприятия</w:t>
      </w:r>
      <w:r>
        <w:rPr>
          <w:rFonts w:cs="Times New Roman"/>
          <w:bCs/>
          <w:sz w:val="28"/>
          <w:szCs w:val="28"/>
        </w:rPr>
        <w:t xml:space="preserve"> включают</w:t>
      </w:r>
      <w:r w:rsidRPr="00D77A95">
        <w:rPr>
          <w:rFonts w:cs="Times New Roman"/>
          <w:sz w:val="28"/>
          <w:szCs w:val="28"/>
          <w:lang w:eastAsia="ru-RU" w:bidi="ru-RU"/>
        </w:rPr>
        <w:t>:</w:t>
      </w:r>
    </w:p>
    <w:p w:rsidR="00513EAC" w:rsidRPr="00D77A95" w:rsidRDefault="00513EAC" w:rsidP="00513EAC">
      <w:pPr>
        <w:pStyle w:val="a7"/>
        <w:widowControl w:val="0"/>
        <w:numPr>
          <w:ilvl w:val="0"/>
          <w:numId w:val="1"/>
        </w:numPr>
        <w:tabs>
          <w:tab w:val="right" w:leader="dot" w:pos="567"/>
          <w:tab w:val="left" w:pos="851"/>
        </w:tabs>
        <w:spacing w:line="360" w:lineRule="auto"/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оценку</w:t>
      </w:r>
      <w:r w:rsidRPr="00D77A95">
        <w:rPr>
          <w:sz w:val="28"/>
          <w:szCs w:val="28"/>
          <w:lang w:bidi="ru-RU"/>
        </w:rPr>
        <w:t xml:space="preserve"> обеспеченности трудовыми ресурсами </w:t>
      </w:r>
      <w:r>
        <w:rPr>
          <w:sz w:val="28"/>
          <w:szCs w:val="28"/>
          <w:lang w:bidi="ru-RU"/>
        </w:rPr>
        <w:t>предприятия</w:t>
      </w:r>
      <w:r w:rsidRPr="00D77A95">
        <w:rPr>
          <w:sz w:val="28"/>
          <w:szCs w:val="28"/>
          <w:lang w:bidi="ru-RU"/>
        </w:rPr>
        <w:t xml:space="preserve"> и </w:t>
      </w:r>
      <w:r>
        <w:rPr>
          <w:sz w:val="28"/>
          <w:szCs w:val="28"/>
          <w:lang w:bidi="ru-RU"/>
        </w:rPr>
        <w:t>его</w:t>
      </w:r>
      <w:r w:rsidRPr="00D77A95">
        <w:rPr>
          <w:sz w:val="28"/>
          <w:szCs w:val="28"/>
          <w:lang w:bidi="ru-RU"/>
        </w:rPr>
        <w:t xml:space="preserve"> структурных </w:t>
      </w:r>
      <w:r>
        <w:rPr>
          <w:sz w:val="28"/>
          <w:szCs w:val="28"/>
          <w:lang w:bidi="ru-RU"/>
        </w:rPr>
        <w:t>единиц</w:t>
      </w:r>
      <w:r w:rsidRPr="00D77A95">
        <w:rPr>
          <w:sz w:val="28"/>
          <w:szCs w:val="28"/>
          <w:lang w:bidi="ru-RU"/>
        </w:rPr>
        <w:t xml:space="preserve">, а также </w:t>
      </w:r>
      <w:r>
        <w:rPr>
          <w:sz w:val="28"/>
          <w:szCs w:val="28"/>
          <w:lang w:bidi="ru-RU"/>
        </w:rPr>
        <w:t xml:space="preserve">оценку трудовых ресурсов в разрезе </w:t>
      </w:r>
      <w:r w:rsidRPr="00D77A95">
        <w:rPr>
          <w:sz w:val="28"/>
          <w:szCs w:val="28"/>
          <w:lang w:bidi="ru-RU"/>
        </w:rPr>
        <w:t>категори</w:t>
      </w:r>
      <w:r>
        <w:rPr>
          <w:sz w:val="28"/>
          <w:szCs w:val="28"/>
          <w:lang w:bidi="ru-RU"/>
        </w:rPr>
        <w:t>й</w:t>
      </w:r>
      <w:r w:rsidRPr="00D77A95">
        <w:rPr>
          <w:sz w:val="28"/>
          <w:szCs w:val="28"/>
          <w:lang w:bidi="ru-RU"/>
        </w:rPr>
        <w:t xml:space="preserve"> работников и професси</w:t>
      </w:r>
      <w:r>
        <w:rPr>
          <w:sz w:val="28"/>
          <w:szCs w:val="28"/>
          <w:lang w:bidi="ru-RU"/>
        </w:rPr>
        <w:t>ональном разрезе</w:t>
      </w:r>
      <w:r w:rsidRPr="00D77A95">
        <w:rPr>
          <w:sz w:val="28"/>
          <w:szCs w:val="28"/>
          <w:lang w:bidi="ru-RU"/>
        </w:rPr>
        <w:t>;</w:t>
      </w:r>
    </w:p>
    <w:p w:rsidR="00513EAC" w:rsidRDefault="00513EAC" w:rsidP="00513EAC">
      <w:pPr>
        <w:pStyle w:val="a7"/>
        <w:widowControl w:val="0"/>
        <w:numPr>
          <w:ilvl w:val="0"/>
          <w:numId w:val="1"/>
        </w:numPr>
        <w:tabs>
          <w:tab w:val="right" w:leader="dot" w:pos="567"/>
          <w:tab w:val="left" w:pos="851"/>
        </w:tabs>
        <w:spacing w:line="360" w:lineRule="auto"/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оценки эффективности</w:t>
      </w:r>
      <w:r w:rsidRPr="00D77A95">
        <w:rPr>
          <w:sz w:val="28"/>
          <w:szCs w:val="28"/>
          <w:lang w:bidi="ru-RU"/>
        </w:rPr>
        <w:t xml:space="preserve"> использования времени</w:t>
      </w:r>
      <w:r w:rsidRPr="000B338D">
        <w:rPr>
          <w:sz w:val="28"/>
          <w:szCs w:val="28"/>
          <w:lang w:bidi="ru-RU"/>
        </w:rPr>
        <w:t xml:space="preserve"> </w:t>
      </w:r>
      <w:r w:rsidRPr="00D77A95">
        <w:rPr>
          <w:sz w:val="28"/>
          <w:szCs w:val="28"/>
          <w:lang w:bidi="ru-RU"/>
        </w:rPr>
        <w:t>рабо</w:t>
      </w:r>
      <w:r>
        <w:rPr>
          <w:sz w:val="28"/>
          <w:szCs w:val="28"/>
          <w:lang w:bidi="ru-RU"/>
        </w:rPr>
        <w:t>ты</w:t>
      </w:r>
      <w:r w:rsidRPr="00D77A95">
        <w:rPr>
          <w:sz w:val="28"/>
          <w:szCs w:val="28"/>
          <w:lang w:bidi="ru-RU"/>
        </w:rPr>
        <w:t>;</w:t>
      </w:r>
    </w:p>
    <w:p w:rsidR="00513EAC" w:rsidRPr="00D77A95" w:rsidRDefault="00513EAC" w:rsidP="00513EAC">
      <w:pPr>
        <w:pStyle w:val="a7"/>
        <w:widowControl w:val="0"/>
        <w:numPr>
          <w:ilvl w:val="0"/>
          <w:numId w:val="1"/>
        </w:numPr>
        <w:tabs>
          <w:tab w:val="right" w:leader="dot" w:pos="567"/>
          <w:tab w:val="left" w:pos="851"/>
        </w:tabs>
        <w:spacing w:line="360" w:lineRule="auto"/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оценку динамики и структуры фонда заработной платы;</w:t>
      </w:r>
    </w:p>
    <w:p w:rsidR="00513EAC" w:rsidRPr="00D77A95" w:rsidRDefault="00513EAC" w:rsidP="00513EAC">
      <w:pPr>
        <w:pStyle w:val="a7"/>
        <w:widowControl w:val="0"/>
        <w:numPr>
          <w:ilvl w:val="0"/>
          <w:numId w:val="1"/>
        </w:numPr>
        <w:tabs>
          <w:tab w:val="right" w:leader="dot" w:pos="567"/>
          <w:tab w:val="left" w:pos="851"/>
        </w:tabs>
        <w:spacing w:line="360" w:lineRule="auto"/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оценку</w:t>
      </w:r>
      <w:r w:rsidRPr="00D77A95">
        <w:rPr>
          <w:sz w:val="28"/>
          <w:szCs w:val="28"/>
          <w:lang w:bidi="ru-RU"/>
        </w:rPr>
        <w:t xml:space="preserve"> динамики </w:t>
      </w:r>
      <w:r>
        <w:rPr>
          <w:sz w:val="28"/>
          <w:szCs w:val="28"/>
          <w:lang w:bidi="ru-RU"/>
        </w:rPr>
        <w:t>показателя</w:t>
      </w:r>
      <w:r w:rsidRPr="00D77A95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производительности трудовой деятельности</w:t>
      </w:r>
      <w:r w:rsidRPr="00D77A95">
        <w:rPr>
          <w:sz w:val="28"/>
          <w:szCs w:val="28"/>
          <w:lang w:bidi="ru-RU"/>
        </w:rPr>
        <w:t xml:space="preserve">, а также факторов, </w:t>
      </w:r>
      <w:r>
        <w:rPr>
          <w:sz w:val="28"/>
          <w:szCs w:val="28"/>
          <w:lang w:bidi="ru-RU"/>
        </w:rPr>
        <w:t>которые влияют на</w:t>
      </w:r>
      <w:r w:rsidRPr="00D77A95">
        <w:rPr>
          <w:sz w:val="28"/>
          <w:szCs w:val="28"/>
          <w:lang w:bidi="ru-RU"/>
        </w:rPr>
        <w:t xml:space="preserve"> изменение</w:t>
      </w:r>
      <w:r>
        <w:rPr>
          <w:sz w:val="28"/>
          <w:szCs w:val="28"/>
          <w:lang w:bidi="ru-RU"/>
        </w:rPr>
        <w:t xml:space="preserve"> данного показателя</w:t>
      </w:r>
      <w:r w:rsidRPr="00D77A95">
        <w:rPr>
          <w:sz w:val="28"/>
          <w:szCs w:val="28"/>
          <w:lang w:bidi="ru-RU"/>
        </w:rPr>
        <w:t>;</w:t>
      </w:r>
    </w:p>
    <w:p w:rsidR="00513EAC" w:rsidRPr="00D77A95" w:rsidRDefault="00513EAC" w:rsidP="00513EAC">
      <w:pPr>
        <w:pStyle w:val="a7"/>
        <w:widowControl w:val="0"/>
        <w:numPr>
          <w:ilvl w:val="0"/>
          <w:numId w:val="1"/>
        </w:numPr>
        <w:tabs>
          <w:tab w:val="right" w:leader="dot" w:pos="567"/>
          <w:tab w:val="left" w:pos="851"/>
        </w:tabs>
        <w:spacing w:line="360" w:lineRule="auto"/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оценка</w:t>
      </w:r>
      <w:r w:rsidRPr="00D77A95">
        <w:rPr>
          <w:sz w:val="28"/>
          <w:szCs w:val="28"/>
          <w:lang w:bidi="ru-RU"/>
        </w:rPr>
        <w:t xml:space="preserve"> эффективности использования трудового потенциала</w:t>
      </w:r>
      <w:r>
        <w:rPr>
          <w:sz w:val="28"/>
          <w:szCs w:val="28"/>
          <w:lang w:bidi="ru-RU"/>
        </w:rPr>
        <w:t xml:space="preserve"> предприятия</w:t>
      </w:r>
      <w:r w:rsidRPr="00D77A95">
        <w:rPr>
          <w:sz w:val="28"/>
          <w:szCs w:val="28"/>
          <w:lang w:bidi="ru-RU"/>
        </w:rPr>
        <w:t>;</w:t>
      </w:r>
    </w:p>
    <w:p w:rsidR="00513EAC" w:rsidRPr="00983615" w:rsidRDefault="00513EAC" w:rsidP="00513EAC">
      <w:pPr>
        <w:pStyle w:val="a7"/>
        <w:widowControl w:val="0"/>
        <w:numPr>
          <w:ilvl w:val="0"/>
          <w:numId w:val="1"/>
        </w:numPr>
        <w:tabs>
          <w:tab w:val="right" w:leader="dot" w:pos="567"/>
          <w:tab w:val="left" w:pos="851"/>
        </w:tabs>
        <w:spacing w:line="360" w:lineRule="auto"/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осуществление </w:t>
      </w:r>
      <w:r w:rsidRPr="00D77A95">
        <w:rPr>
          <w:sz w:val="28"/>
          <w:szCs w:val="28"/>
          <w:lang w:bidi="ru-RU"/>
        </w:rPr>
        <w:t>поиск</w:t>
      </w:r>
      <w:r>
        <w:rPr>
          <w:sz w:val="28"/>
          <w:szCs w:val="28"/>
          <w:lang w:bidi="ru-RU"/>
        </w:rPr>
        <w:t>а</w:t>
      </w:r>
      <w:r w:rsidRPr="00D77A95">
        <w:rPr>
          <w:sz w:val="28"/>
          <w:szCs w:val="28"/>
          <w:lang w:bidi="ru-RU"/>
        </w:rPr>
        <w:t xml:space="preserve"> резервов </w:t>
      </w:r>
      <w:r>
        <w:rPr>
          <w:sz w:val="28"/>
          <w:szCs w:val="28"/>
          <w:lang w:bidi="ru-RU"/>
        </w:rPr>
        <w:t>увеличения</w:t>
      </w:r>
      <w:r w:rsidRPr="00D77A95">
        <w:rPr>
          <w:sz w:val="28"/>
          <w:szCs w:val="28"/>
          <w:lang w:bidi="ru-RU"/>
        </w:rPr>
        <w:t xml:space="preserve"> производительности труда и </w:t>
      </w:r>
      <w:r w:rsidRPr="00983615">
        <w:rPr>
          <w:sz w:val="28"/>
          <w:szCs w:val="28"/>
          <w:lang w:bidi="ru-RU"/>
        </w:rPr>
        <w:t>повышения уровня стабильности развития предприятия с учетом повышения его</w:t>
      </w:r>
      <w:r>
        <w:rPr>
          <w:sz w:val="28"/>
          <w:szCs w:val="28"/>
          <w:lang w:bidi="ru-RU"/>
        </w:rPr>
        <w:t xml:space="preserve"> кадрового потенциала</w:t>
      </w:r>
      <w:r w:rsidR="004304DE" w:rsidRPr="004304DE">
        <w:rPr>
          <w:sz w:val="28"/>
          <w:szCs w:val="28"/>
          <w:lang w:bidi="ru-RU"/>
        </w:rPr>
        <w:t xml:space="preserve"> [10]</w:t>
      </w:r>
      <w:r w:rsidRPr="00983615">
        <w:rPr>
          <w:sz w:val="28"/>
          <w:szCs w:val="28"/>
          <w:lang w:bidi="ru-RU"/>
        </w:rPr>
        <w:t>.</w:t>
      </w:r>
    </w:p>
    <w:p w:rsidR="00513EAC" w:rsidRPr="0098361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83615">
        <w:rPr>
          <w:sz w:val="28"/>
          <w:szCs w:val="28"/>
        </w:rPr>
        <w:lastRenderedPageBreak/>
        <w:t xml:space="preserve">Методология анализа эффективности использования персонала предполагает использование различных методов. </w:t>
      </w:r>
    </w:p>
    <w:p w:rsidR="00513EAC" w:rsidRPr="0098361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83615">
        <w:rPr>
          <w:sz w:val="28"/>
          <w:szCs w:val="28"/>
        </w:rPr>
        <w:t>Так А.Д. Шеремет</w:t>
      </w:r>
      <w:r w:rsidR="004304DE" w:rsidRPr="004304DE">
        <w:rPr>
          <w:sz w:val="28"/>
          <w:szCs w:val="28"/>
        </w:rPr>
        <w:t xml:space="preserve"> [27]</w:t>
      </w:r>
      <w:r w:rsidRPr="00983615">
        <w:rPr>
          <w:sz w:val="28"/>
          <w:szCs w:val="28"/>
        </w:rPr>
        <w:t xml:space="preserve"> и многие другие ученые выделяют наиболее часто используемые методы анализа: </w:t>
      </w:r>
    </w:p>
    <w:p w:rsidR="00513EAC" w:rsidRPr="0098361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горизонтальный анализ,</w:t>
      </w:r>
    </w:p>
    <w:p w:rsidR="00513EAC" w:rsidRPr="0098361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вертикальный анализ,</w:t>
      </w:r>
    </w:p>
    <w:p w:rsidR="00513EAC" w:rsidRPr="0098361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83615">
        <w:rPr>
          <w:sz w:val="28"/>
          <w:szCs w:val="28"/>
        </w:rPr>
        <w:t>- сравнител</w:t>
      </w:r>
      <w:r>
        <w:rPr>
          <w:sz w:val="28"/>
          <w:szCs w:val="28"/>
        </w:rPr>
        <w:t>ьный (пространственный) анализ,</w:t>
      </w:r>
    </w:p>
    <w:p w:rsidR="00513EAC" w:rsidRPr="0098361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83615">
        <w:rPr>
          <w:sz w:val="28"/>
          <w:szCs w:val="28"/>
        </w:rPr>
        <w:t>- ан</w:t>
      </w:r>
      <w:r>
        <w:rPr>
          <w:sz w:val="28"/>
          <w:szCs w:val="28"/>
        </w:rPr>
        <w:t>ализ относительных показателей,</w:t>
      </w:r>
    </w:p>
    <w:p w:rsidR="00513EAC" w:rsidRPr="0098361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983615">
        <w:rPr>
          <w:sz w:val="28"/>
          <w:szCs w:val="28"/>
        </w:rPr>
        <w:t xml:space="preserve">- факторный анализ. </w:t>
      </w:r>
    </w:p>
    <w:p w:rsidR="00513EAC" w:rsidRPr="00D77A9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983615">
        <w:rPr>
          <w:rFonts w:cs="Times New Roman"/>
          <w:sz w:val="28"/>
          <w:szCs w:val="28"/>
          <w:shd w:val="clear" w:color="auto" w:fill="FFFFFF"/>
        </w:rPr>
        <w:t>Согласно представленных</w:t>
      </w:r>
      <w:r>
        <w:rPr>
          <w:rFonts w:cs="Times New Roman"/>
          <w:sz w:val="28"/>
          <w:szCs w:val="28"/>
          <w:shd w:val="clear" w:color="auto" w:fill="FFFFFF"/>
        </w:rPr>
        <w:t xml:space="preserve"> в современной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литературе </w:t>
      </w:r>
      <w:r>
        <w:rPr>
          <w:rFonts w:cs="Times New Roman"/>
          <w:sz w:val="28"/>
          <w:szCs w:val="28"/>
          <w:shd w:val="clear" w:color="auto" w:fill="FFFFFF"/>
        </w:rPr>
        <w:t>подходов к проведению анализа использования труда и его оплаты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77A95">
        <w:rPr>
          <w:rFonts w:cs="Times New Roman"/>
          <w:bCs/>
          <w:sz w:val="28"/>
          <w:szCs w:val="28"/>
        </w:rPr>
        <w:t>предприятия</w:t>
      </w:r>
      <w:r>
        <w:rPr>
          <w:rFonts w:cs="Times New Roman"/>
          <w:bCs/>
          <w:sz w:val="28"/>
          <w:szCs w:val="28"/>
        </w:rPr>
        <w:t>, она должна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проводится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по следующим этапам (рисунок </w:t>
      </w:r>
      <w:r>
        <w:rPr>
          <w:rFonts w:cs="Times New Roman"/>
          <w:sz w:val="28"/>
          <w:szCs w:val="28"/>
          <w:shd w:val="clear" w:color="auto" w:fill="FFFFFF"/>
        </w:rPr>
        <w:t>2</w:t>
      </w:r>
      <w:r w:rsidRPr="00D77A95">
        <w:rPr>
          <w:rFonts w:cs="Times New Roman"/>
          <w:sz w:val="28"/>
          <w:szCs w:val="28"/>
          <w:shd w:val="clear" w:color="auto" w:fill="FFFFFF"/>
        </w:rPr>
        <w:t>).</w:t>
      </w:r>
    </w:p>
    <w:p w:rsidR="00513EAC" w:rsidRPr="00D77A9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D77A95">
        <w:rPr>
          <w:rFonts w:eastAsia="Calibri" w:cs="Times New Roman"/>
          <w:noProof/>
          <w:lang w:eastAsia="ru-RU"/>
        </w:rPr>
        <mc:AlternateContent>
          <mc:Choice Requires="wpc">
            <w:drawing>
              <wp:inline distT="0" distB="0" distL="0" distR="0" wp14:anchorId="06B91A2E" wp14:editId="062E0FBC">
                <wp:extent cx="5486400" cy="3158836"/>
                <wp:effectExtent l="0" t="0" r="0" b="3810"/>
                <wp:docPr id="262" name="Полотно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9" name="Группа 20"/>
                        <wpg:cNvGrpSpPr/>
                        <wpg:grpSpPr>
                          <a:xfrm>
                            <a:off x="533399" y="36179"/>
                            <a:ext cx="4931229" cy="3064914"/>
                            <a:chOff x="533399" y="170121"/>
                            <a:chExt cx="4931229" cy="3064914"/>
                          </a:xfrm>
                        </wpg:grpSpPr>
                        <wps:wsp>
                          <wps:cNvPr id="20" name="Прямоугольник 26"/>
                          <wps:cNvSpPr/>
                          <wps:spPr>
                            <a:xfrm>
                              <a:off x="1545771" y="170121"/>
                              <a:ext cx="3243943" cy="5374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C2B51" w:rsidRPr="00513EAC" w:rsidRDefault="00BC2B51" w:rsidP="00513EAC">
                                <w:pPr>
                                  <w:jc w:val="center"/>
                                  <w:rPr>
                                    <w:rFonts w:cs="Times New Roman"/>
                                    <w:sz w:val="26"/>
                                    <w:szCs w:val="26"/>
                                  </w:rPr>
                                </w:pPr>
                                <w:r w:rsidRPr="00DA132E">
                                  <w:rPr>
                                    <w:rFonts w:cs="Times New Roman"/>
                                    <w:sz w:val="26"/>
                                    <w:szCs w:val="26"/>
                                  </w:rPr>
                                  <w:t xml:space="preserve">Этапы </w:t>
                                </w:r>
                                <w:r w:rsidRPr="00513EAC">
                                  <w:rPr>
                                    <w:rFonts w:cs="Times New Roman"/>
                                    <w:sz w:val="26"/>
                                    <w:szCs w:val="26"/>
                                  </w:rPr>
                                  <w:t>анализа использования труда и его оплаты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Прямоугольник 27"/>
                          <wps:cNvSpPr/>
                          <wps:spPr>
                            <a:xfrm>
                              <a:off x="772886" y="764888"/>
                              <a:ext cx="4691742" cy="46158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C2B51" w:rsidRPr="00DA132E" w:rsidRDefault="00BC2B51" w:rsidP="00513EAC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</w:rPr>
                                  <w:t>Оценка</w:t>
                                </w:r>
                                <w:r w:rsidRPr="00DA132E">
                                  <w:rPr>
                                    <w:rFonts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Times New Roman"/>
                                  </w:rPr>
                                  <w:t>численности и структуры трудовых ресурсов и ее изменения в динамике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рямоугольник 28"/>
                          <wps:cNvSpPr/>
                          <wps:spPr>
                            <a:xfrm>
                              <a:off x="772886" y="1295401"/>
                              <a:ext cx="4691742" cy="32657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C2B51" w:rsidRPr="00DA132E" w:rsidRDefault="00BC2B51" w:rsidP="00513EAC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</w:rPr>
                                  <w:t>Оценка</w:t>
                                </w:r>
                                <w:r w:rsidRPr="00DA132E">
                                  <w:rPr>
                                    <w:rFonts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Times New Roman"/>
                                  </w:rPr>
                                  <w:t>показателей</w:t>
                                </w:r>
                                <w:r w:rsidRPr="00DA132E">
                                  <w:rPr>
                                    <w:rFonts w:cs="Times New Roman"/>
                                  </w:rPr>
                                  <w:t xml:space="preserve"> движения </w:t>
                                </w:r>
                                <w:r>
                                  <w:rPr>
                                    <w:rFonts w:cs="Times New Roman"/>
                                  </w:rPr>
                                  <w:t>трудовых ресурсов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рямоугольник 29"/>
                          <wps:cNvSpPr/>
                          <wps:spPr>
                            <a:xfrm>
                              <a:off x="772886" y="1730802"/>
                              <a:ext cx="4691742" cy="43395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C2B51" w:rsidRPr="00DA132E" w:rsidRDefault="00BC2B51" w:rsidP="00513EAC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</w:rPr>
                                  <w:t>Оценка показателей использования рабочего времени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рямоугольник 30"/>
                          <wps:cNvSpPr/>
                          <wps:spPr>
                            <a:xfrm>
                              <a:off x="772886" y="2209799"/>
                              <a:ext cx="4691742" cy="47897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C2B51" w:rsidRPr="00DA132E" w:rsidRDefault="00BC2B51" w:rsidP="00513EAC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</w:rPr>
                                  <w:t>Оценка производительности труда и динамики фонда оплаты труда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Соединительная линия уступом 31"/>
                          <wps:cNvCnPr>
                            <a:endCxn id="13" idx="1"/>
                          </wps:cNvCnPr>
                          <wps:spPr>
                            <a:xfrm rot="5400000">
                              <a:off x="-139639" y="1309825"/>
                              <a:ext cx="2597937" cy="772886"/>
                            </a:xfrm>
                            <a:prstGeom prst="bentConnector4">
                              <a:avLst>
                                <a:gd name="adj1" fmla="val 1966"/>
                                <a:gd name="adj2" fmla="val 129577"/>
                              </a:avLst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56" name="Прямая со стрелкой 257"/>
                          <wps:cNvCnPr/>
                          <wps:spPr>
                            <a:xfrm>
                              <a:off x="533400" y="1894114"/>
                              <a:ext cx="239486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60" name="Прямая со стрелкой 258"/>
                          <wps:cNvCnPr/>
                          <wps:spPr>
                            <a:xfrm>
                              <a:off x="533399" y="1469571"/>
                              <a:ext cx="239486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61" name="Прямая со стрелкой 259"/>
                          <wps:cNvCnPr/>
                          <wps:spPr>
                            <a:xfrm>
                              <a:off x="533399" y="1055914"/>
                              <a:ext cx="239486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Прямоугольник 30"/>
                          <wps:cNvSpPr/>
                          <wps:spPr>
                            <a:xfrm>
                              <a:off x="772886" y="2756064"/>
                              <a:ext cx="4691742" cy="47897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C2B51" w:rsidRPr="00DA132E" w:rsidRDefault="00BC2B51" w:rsidP="00513EAC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</w:rPr>
                                  <w:t>Выявление</w:t>
                                </w:r>
                                <w:r w:rsidRPr="00DA132E">
                                  <w:rPr>
                                    <w:rFonts w:cs="Times New Roman"/>
                                  </w:rPr>
                                  <w:t xml:space="preserve"> резервов </w:t>
                                </w:r>
                                <w:r>
                                  <w:rPr>
                                    <w:rFonts w:cs="Times New Roman"/>
                                  </w:rPr>
                                  <w:t>увеличения</w:t>
                                </w:r>
                                <w:r w:rsidRPr="00DA132E">
                                  <w:rPr>
                                    <w:rFonts w:cs="Times New Roman"/>
                                  </w:rPr>
                                  <w:t xml:space="preserve"> эффективности использования трудовых ресурсов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ая со стрелкой 258"/>
                          <wps:cNvCnPr/>
                          <wps:spPr>
                            <a:xfrm>
                              <a:off x="533443" y="2431472"/>
                              <a:ext cx="239486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06B91A2E" id="Полотно 262" o:spid="_x0000_s1026" editas="canvas" style="width:6in;height:248.75pt;mso-position-horizontal-relative:char;mso-position-vertical-relative:line" coordsize="54864,3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1584;visibility:visible;mso-wrap-style:square">
                  <v:fill o:detectmouseclick="t"/>
                  <v:path o:connecttype="none"/>
                </v:shape>
                <v:group id="Группа 20" o:spid="_x0000_s1028" style="position:absolute;left:5333;top:361;width:49313;height:30649" coordorigin="5333,1701" coordsize="49312,30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Прямоугольник 26" o:spid="_x0000_s1029" style="position:absolute;left:15457;top:1701;width:32440;height:5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Xp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Wp++pB8gd78AAAD//wMAUEsBAi0AFAAGAAgAAAAhANvh9svuAAAAhQEAABMAAAAAAAAAAAAAAAAA&#10;AAAAAFtDb250ZW50X1R5cGVzXS54bWxQSwECLQAUAAYACAAAACEAWvQsW78AAAAVAQAACwAAAAAA&#10;AAAAAAAAAAAfAQAAX3JlbHMvLnJlbHNQSwECLQAUAAYACAAAACEA92UV6cAAAADbAAAADwAAAAAA&#10;AAAAAAAAAAAHAgAAZHJzL2Rvd25yZXYueG1sUEsFBgAAAAADAAMAtwAAAPQCAAAAAA==&#10;" fillcolor="window" strokecolor="windowText" strokeweight="1pt">
                    <v:textbox>
                      <w:txbxContent>
                        <w:p w:rsidR="00BC2B51" w:rsidRPr="00513EAC" w:rsidRDefault="00BC2B51" w:rsidP="00513EAC">
                          <w:pPr>
                            <w:jc w:val="center"/>
                            <w:rPr>
                              <w:rFonts w:cs="Times New Roman"/>
                              <w:sz w:val="26"/>
                              <w:szCs w:val="26"/>
                            </w:rPr>
                          </w:pPr>
                          <w:r w:rsidRPr="00DA132E">
                            <w:rPr>
                              <w:rFonts w:cs="Times New Roman"/>
                              <w:sz w:val="26"/>
                              <w:szCs w:val="26"/>
                            </w:rPr>
                            <w:t xml:space="preserve">Этапы </w:t>
                          </w:r>
                          <w:r w:rsidRPr="00513EAC">
                            <w:rPr>
                              <w:rFonts w:cs="Times New Roman"/>
                              <w:sz w:val="26"/>
                              <w:szCs w:val="26"/>
                            </w:rPr>
                            <w:t>анализа использования труда и его оплаты</w:t>
                          </w:r>
                        </w:p>
                      </w:txbxContent>
                    </v:textbox>
                  </v:rect>
                  <v:rect id="Прямоугольник 27" o:spid="_x0000_s1030" style="position:absolute;left:7728;top:7648;width:46918;height:4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" fillcolor="window" strokecolor="windowText" strokeweight="1pt">
                    <v:textbox>
                      <w:txbxContent>
                        <w:p w:rsidR="00BC2B51" w:rsidRPr="00DA132E" w:rsidRDefault="00BC2B51" w:rsidP="00513EAC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Оценка</w:t>
                          </w:r>
                          <w:r w:rsidRPr="00DA132E">
                            <w:rPr>
                              <w:rFonts w:cs="Times New Roman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</w:rPr>
                            <w:t>численности и структуры трудовых ресурсов и ее изменения в динамике</w:t>
                          </w:r>
                        </w:p>
                      </w:txbxContent>
                    </v:textbox>
                  </v:rect>
                  <v:rect id="Прямоугольник 28" o:spid="_x0000_s1031" style="position:absolute;left:7728;top:12954;width:46918;height:3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" fillcolor="window" strokecolor="windowText" strokeweight="1pt">
                    <v:textbox>
                      <w:txbxContent>
                        <w:p w:rsidR="00BC2B51" w:rsidRPr="00DA132E" w:rsidRDefault="00BC2B51" w:rsidP="00513EAC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Оценка</w:t>
                          </w:r>
                          <w:r w:rsidRPr="00DA132E">
                            <w:rPr>
                              <w:rFonts w:cs="Times New Roman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</w:rPr>
                            <w:t>показателей</w:t>
                          </w:r>
                          <w:r w:rsidRPr="00DA132E">
                            <w:rPr>
                              <w:rFonts w:cs="Times New Roman"/>
                            </w:rPr>
                            <w:t xml:space="preserve"> движения </w:t>
                          </w:r>
                          <w:r>
                            <w:rPr>
                              <w:rFonts w:cs="Times New Roman"/>
                            </w:rPr>
                            <w:t>трудовых ресурсов</w:t>
                          </w:r>
                        </w:p>
                      </w:txbxContent>
                    </v:textbox>
                  </v:rect>
                  <v:rect id="Прямоугольник 29" o:spid="_x0000_s1032" style="position:absolute;left:7728;top:17308;width:46918;height:4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uewwAAANsAAAAPAAAAZHJzL2Rvd25yZXYueG1sRI9Ba8JA&#10;FITvBf/D8gRvdaOC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B7eLnsMAAADbAAAADwAA&#10;AAAAAAAAAAAAAAAHAgAAZHJzL2Rvd25yZXYueG1sUEsFBgAAAAADAAMAtwAAAPcCAAAAAA==&#10;" fillcolor="window" strokecolor="windowText" strokeweight="1pt">
                    <v:textbox>
                      <w:txbxContent>
                        <w:p w:rsidR="00BC2B51" w:rsidRPr="00DA132E" w:rsidRDefault="00BC2B51" w:rsidP="00513EAC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Оценка показателей использования рабочего времени</w:t>
                          </w:r>
                        </w:p>
                      </w:txbxContent>
                    </v:textbox>
                  </v:rect>
                  <v:rect id="Прямоугольник 30" o:spid="_x0000_s1033" style="position:absolute;left:7728;top:22097;width:46918;height: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Pq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iF4T6sMAAADbAAAADwAA&#10;AAAAAAAAAAAAAAAHAgAAZHJzL2Rvd25yZXYueG1sUEsFBgAAAAADAAMAtwAAAPcCAAAAAA==&#10;" fillcolor="window" strokecolor="windowText" strokeweight="1pt">
                    <v:textbox>
                      <w:txbxContent>
                        <w:p w:rsidR="00BC2B51" w:rsidRPr="00DA132E" w:rsidRDefault="00BC2B51" w:rsidP="00513EAC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Оценка производительности труда и динамики фонда оплаты труда</w:t>
                          </w:r>
                        </w:p>
                      </w:txbxContent>
                    </v:textbox>
                  </v:rect>
                  <v:shapetype id="_x0000_t35" coordsize="21600,21600" o:spt="35" o:oned="t" adj="10800,10800" path="m,l@0,0@0@1,21600@1,21600,21600e" filled="f">
                    <v:stroke joinstyle="miter"/>
                    <v:formulas>
                      <v:f eqn="val #0"/>
                      <v:f eqn="val #1"/>
                      <v:f eqn="mid #0 width"/>
                      <v:f eqn="prod #1 1 2"/>
                    </v:formulas>
                    <v:path arrowok="t" fillok="f" o:connecttype="none"/>
                    <v:handles>
                      <v:h position="#0,@3"/>
                      <v:h position="@2,#1"/>
                    </v:handles>
                    <o:lock v:ext="edit" shapetype="t"/>
                  </v:shapetype>
                  <v:shape id="Соединительная линия уступом 31" o:spid="_x0000_s1034" type="#_x0000_t35" style="position:absolute;left:-1397;top:13097;width:25980;height:772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" adj="425,27989" strokecolor="windowText" strokeweight=".5pt">
                    <v:stroke endarrow="open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257" o:spid="_x0000_s1035" type="#_x0000_t32" style="position:absolute;left:5334;top:18941;width:2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" strokecolor="windowText" strokeweight=".5pt">
                    <v:stroke endarrow="open" joinstyle="miter"/>
                  </v:shape>
                  <v:shape id="Прямая со стрелкой 258" o:spid="_x0000_s1036" type="#_x0000_t32" style="position:absolute;left:5333;top:14695;width:23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" strokecolor="windowText" strokeweight=".5pt">
                    <v:stroke endarrow="open" joinstyle="miter"/>
                  </v:shape>
                  <v:shape id="Прямая со стрелкой 259" o:spid="_x0000_s1037" type="#_x0000_t32" style="position:absolute;left:5333;top:10559;width:23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" strokecolor="windowText" strokeweight=".5pt">
                    <v:stroke endarrow="open" joinstyle="miter"/>
                  </v:shape>
                  <v:rect id="Прямоугольник 30" o:spid="_x0000_s1038" style="position:absolute;left:7728;top:27560;width:46918;height: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0EjwAAAANsAAAAPAAAAZHJzL2Rvd25yZXYueG1sRE/fa8Iw&#10;EH4f7H8IN9jbmupA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ydtBI8AAAADbAAAADwAAAAAA&#10;AAAAAAAAAAAHAgAAZHJzL2Rvd25yZXYueG1sUEsFBgAAAAADAAMAtwAAAPQCAAAAAA==&#10;" fillcolor="window" strokecolor="windowText" strokeweight="1pt">
                    <v:textbox>
                      <w:txbxContent>
                        <w:p w:rsidR="00BC2B51" w:rsidRPr="00DA132E" w:rsidRDefault="00BC2B51" w:rsidP="00513EAC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Выявление</w:t>
                          </w:r>
                          <w:r w:rsidRPr="00DA132E">
                            <w:rPr>
                              <w:rFonts w:cs="Times New Roman"/>
                            </w:rPr>
                            <w:t xml:space="preserve"> резервов </w:t>
                          </w:r>
                          <w:r>
                            <w:rPr>
                              <w:rFonts w:cs="Times New Roman"/>
                            </w:rPr>
                            <w:t>увеличения</w:t>
                          </w:r>
                          <w:r w:rsidRPr="00DA132E">
                            <w:rPr>
                              <w:rFonts w:cs="Times New Roman"/>
                            </w:rPr>
                            <w:t xml:space="preserve"> эффективности использования трудовых ресурсов</w:t>
                          </w:r>
                        </w:p>
                      </w:txbxContent>
                    </v:textbox>
                  </v:rect>
                  <v:shape id="Прямая со стрелкой 258" o:spid="_x0000_s1039" type="#_x0000_t32" style="position:absolute;left:5334;top:24314;width:23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" strokecolor="windowText" strokeweight=".5pt">
                    <v:stroke endarrow="open" joinstyle="miter"/>
                  </v:shape>
                </v:group>
                <w10:anchorlock/>
              </v:group>
            </w:pict>
          </mc:Fallback>
        </mc:AlternateContent>
      </w:r>
    </w:p>
    <w:p w:rsidR="00513EAC" w:rsidRPr="00D77A9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center"/>
        <w:rPr>
          <w:rFonts w:cs="Times New Roman"/>
          <w:iCs/>
          <w:sz w:val="28"/>
          <w:szCs w:val="28"/>
          <w:shd w:val="clear" w:color="auto" w:fill="FFFFFF"/>
        </w:rPr>
      </w:pPr>
      <w:r w:rsidRPr="00D77A95">
        <w:rPr>
          <w:rFonts w:cs="Times New Roman"/>
          <w:iCs/>
          <w:sz w:val="28"/>
          <w:szCs w:val="28"/>
          <w:shd w:val="clear" w:color="auto" w:fill="FFFFFF"/>
        </w:rPr>
        <w:t xml:space="preserve">Рисунок </w:t>
      </w:r>
      <w:r>
        <w:rPr>
          <w:rFonts w:cs="Times New Roman"/>
          <w:iCs/>
          <w:sz w:val="28"/>
          <w:szCs w:val="28"/>
          <w:shd w:val="clear" w:color="auto" w:fill="FFFFFF"/>
        </w:rPr>
        <w:t>2 -</w:t>
      </w:r>
      <w:r w:rsidRPr="00D77A95">
        <w:rPr>
          <w:rFonts w:cs="Times New Roman"/>
          <w:iCs/>
          <w:sz w:val="28"/>
          <w:szCs w:val="28"/>
          <w:shd w:val="clear" w:color="auto" w:fill="FFFFFF"/>
        </w:rPr>
        <w:t xml:space="preserve"> Этапы </w:t>
      </w:r>
      <w:r w:rsidRPr="00513EAC">
        <w:rPr>
          <w:rFonts w:cs="Times New Roman"/>
          <w:iCs/>
          <w:sz w:val="28"/>
          <w:szCs w:val="28"/>
          <w:shd w:val="clear" w:color="auto" w:fill="FFFFFF"/>
        </w:rPr>
        <w:t>анализа использования труда и его оплаты</w:t>
      </w:r>
    </w:p>
    <w:p w:rsidR="00513EAC" w:rsidRPr="00D77A9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both"/>
        <w:rPr>
          <w:rFonts w:cs="Times New Roman"/>
          <w:b/>
          <w:i/>
          <w:iCs/>
          <w:sz w:val="28"/>
          <w:szCs w:val="28"/>
          <w:shd w:val="clear" w:color="auto" w:fill="FFFFFF"/>
        </w:rPr>
      </w:pP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В целях оценки эффективности использования </w:t>
      </w:r>
      <w:r w:rsidRPr="00513EAC">
        <w:rPr>
          <w:rFonts w:cs="Times New Roman"/>
          <w:iCs/>
          <w:sz w:val="28"/>
          <w:szCs w:val="28"/>
          <w:shd w:val="clear" w:color="auto" w:fill="FFFFFF"/>
        </w:rPr>
        <w:t>труда и его оплаты</w:t>
      </w:r>
      <w:r>
        <w:rPr>
          <w:rFonts w:cs="Times New Roman"/>
          <w:sz w:val="28"/>
          <w:szCs w:val="28"/>
          <w:shd w:val="clear" w:color="auto" w:fill="FFFFFF"/>
        </w:rPr>
        <w:t xml:space="preserve"> организации в экономическом анализе используется ряд количественных и качественных показателей (рисунок 1).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04DA4DA0" wp14:editId="45E09418">
            <wp:extent cx="6166485" cy="4508204"/>
            <wp:effectExtent l="38100" t="57150" r="100965" b="6413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Рисунок 1 – Основные показатели эффективности использования </w:t>
      </w:r>
      <w:r w:rsidRPr="00513EAC">
        <w:rPr>
          <w:rFonts w:cs="Times New Roman"/>
          <w:iCs/>
          <w:sz w:val="28"/>
          <w:szCs w:val="28"/>
          <w:shd w:val="clear" w:color="auto" w:fill="FFFFFF"/>
        </w:rPr>
        <w:t>труда и его оплаты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13EAC" w:rsidRDefault="00513EAC" w:rsidP="00513EAC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 количественным показателям прежде всего относятся показатели динамики и структуры среднесписочной численности работников организации. </w:t>
      </w:r>
      <w:r w:rsidRPr="00615571">
        <w:rPr>
          <w:rFonts w:cs="Times New Roman"/>
          <w:sz w:val="28"/>
          <w:szCs w:val="28"/>
          <w:shd w:val="clear" w:color="auto" w:fill="FFFFFF"/>
        </w:rPr>
        <w:t>В среднесписочную численность (ССЧ) включают только работников, для которых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15571">
        <w:rPr>
          <w:rFonts w:cs="Times New Roman"/>
          <w:sz w:val="28"/>
          <w:szCs w:val="28"/>
          <w:shd w:val="clear" w:color="auto" w:fill="FFFFFF"/>
        </w:rPr>
        <w:t xml:space="preserve">компания - основное место работы. Поэтому в нее не </w:t>
      </w:r>
      <w:r>
        <w:rPr>
          <w:rFonts w:cs="Times New Roman"/>
          <w:sz w:val="28"/>
          <w:szCs w:val="28"/>
          <w:shd w:val="clear" w:color="auto" w:fill="FFFFFF"/>
        </w:rPr>
        <w:t xml:space="preserve">попадают </w:t>
      </w:r>
      <w:r w:rsidRPr="00615571">
        <w:rPr>
          <w:rFonts w:cs="Times New Roman"/>
          <w:sz w:val="28"/>
          <w:szCs w:val="28"/>
          <w:shd w:val="clear" w:color="auto" w:fill="FFFFFF"/>
        </w:rPr>
        <w:t>внешние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15571">
        <w:rPr>
          <w:rFonts w:cs="Times New Roman"/>
          <w:sz w:val="28"/>
          <w:szCs w:val="28"/>
          <w:shd w:val="clear" w:color="auto" w:fill="FFFFFF"/>
        </w:rPr>
        <w:t>совместители и работники по гражданско-правовым договорам</w:t>
      </w:r>
      <w:r w:rsidR="004304DE" w:rsidRPr="004304DE">
        <w:rPr>
          <w:rFonts w:cs="Times New Roman"/>
          <w:sz w:val="28"/>
          <w:szCs w:val="28"/>
          <w:shd w:val="clear" w:color="auto" w:fill="FFFFFF"/>
        </w:rPr>
        <w:t xml:space="preserve"> [2]</w:t>
      </w:r>
      <w:r w:rsidRPr="00615571">
        <w:rPr>
          <w:rFonts w:cs="Times New Roman"/>
          <w:sz w:val="28"/>
          <w:szCs w:val="28"/>
          <w:shd w:val="clear" w:color="auto" w:fill="FFFFFF"/>
        </w:rPr>
        <w:t>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Оценку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численности </w:t>
      </w:r>
      <w:r>
        <w:rPr>
          <w:rFonts w:cs="Times New Roman"/>
          <w:sz w:val="28"/>
          <w:szCs w:val="28"/>
          <w:shd w:val="clear" w:color="auto" w:fill="FFFFFF"/>
        </w:rPr>
        <w:t>трудовых ресурсов осуществляют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как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в целом </w:t>
      </w:r>
      <w:r>
        <w:rPr>
          <w:rFonts w:cs="Times New Roman"/>
          <w:sz w:val="28"/>
          <w:szCs w:val="28"/>
          <w:shd w:val="clear" w:color="auto" w:fill="FFFFFF"/>
        </w:rPr>
        <w:t>по предприятию, так и по отдельным структурным подразделениям. При этом рассчитываются показатели структуры трудовых ресурсов в разрезе отдельных категорий персонала (производственный персонал, административно-управленческий персонал и т.п.).</w:t>
      </w:r>
    </w:p>
    <w:p w:rsidR="00513EAC" w:rsidRDefault="00513EAC" w:rsidP="00513EAC">
      <w:pPr>
        <w:widowControl w:val="0"/>
        <w:tabs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Среднесписочная численность работников (ССЧ) организации </w:t>
      </w:r>
      <w:r>
        <w:rPr>
          <w:rFonts w:cs="Times New Roman"/>
          <w:sz w:val="28"/>
          <w:szCs w:val="28"/>
          <w:shd w:val="clear" w:color="auto" w:fill="FFFFFF"/>
        </w:rPr>
        <w:lastRenderedPageBreak/>
        <w:t>рассчитывается с использованием формулы (1):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13EAC" w:rsidRPr="00D2328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right"/>
        <w:rPr>
          <w:rFonts w:cs="Times New Roman"/>
          <w:sz w:val="28"/>
          <w:szCs w:val="28"/>
          <w:shd w:val="clear" w:color="auto" w:fill="FFFFFF"/>
        </w:rPr>
      </w:pP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ССЧ=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Сумма ССЧ за каждый месяц года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12</m:t>
            </m:r>
          </m:den>
        </m:f>
      </m:oMath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  <w:t>(1)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13EAC" w:rsidRPr="00D77A95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Осуществляя оценку </w:t>
      </w:r>
      <w:r w:rsidRPr="00D77A95">
        <w:rPr>
          <w:rFonts w:cs="Times New Roman"/>
          <w:sz w:val="28"/>
          <w:szCs w:val="28"/>
          <w:shd w:val="clear" w:color="auto" w:fill="FFFFFF"/>
        </w:rPr>
        <w:t>численност</w:t>
      </w:r>
      <w:r>
        <w:rPr>
          <w:rFonts w:cs="Times New Roman"/>
          <w:sz w:val="28"/>
          <w:szCs w:val="28"/>
          <w:shd w:val="clear" w:color="auto" w:fill="FFFFFF"/>
        </w:rPr>
        <w:t>и трудовых ресурсов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рассчитывают 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абсолютную и относительную обеспеченность предприятия </w:t>
      </w:r>
      <w:r>
        <w:rPr>
          <w:rFonts w:cs="Times New Roman"/>
          <w:sz w:val="28"/>
          <w:szCs w:val="28"/>
          <w:shd w:val="clear" w:color="auto" w:fill="FFFFFF"/>
        </w:rPr>
        <w:t>трудовыми ресурсами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, а также </w:t>
      </w:r>
      <w:r>
        <w:rPr>
          <w:rFonts w:cs="Times New Roman"/>
          <w:sz w:val="28"/>
          <w:szCs w:val="28"/>
          <w:shd w:val="clear" w:color="auto" w:fill="FFFFFF"/>
        </w:rPr>
        <w:t xml:space="preserve">производят оценку 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влияние изменения численности </w:t>
      </w:r>
      <w:r>
        <w:rPr>
          <w:rFonts w:cs="Times New Roman"/>
          <w:sz w:val="28"/>
          <w:szCs w:val="28"/>
          <w:shd w:val="clear" w:color="auto" w:fill="FFFFFF"/>
        </w:rPr>
        <w:t>трудовых ресурсов</w:t>
      </w:r>
      <w:r w:rsidRPr="00D77A95">
        <w:rPr>
          <w:rFonts w:cs="Times New Roman"/>
          <w:sz w:val="28"/>
          <w:szCs w:val="28"/>
          <w:shd w:val="clear" w:color="auto" w:fill="FFFFFF"/>
        </w:rPr>
        <w:t xml:space="preserve"> на выполнение производственн</w:t>
      </w:r>
      <w:r>
        <w:rPr>
          <w:rFonts w:cs="Times New Roman"/>
          <w:sz w:val="28"/>
          <w:szCs w:val="28"/>
          <w:shd w:val="clear" w:color="auto" w:fill="FFFFFF"/>
        </w:rPr>
        <w:t>ых программ предприятия</w:t>
      </w:r>
      <w:r w:rsidR="004304DE" w:rsidRPr="004304DE">
        <w:rPr>
          <w:rFonts w:cs="Times New Roman"/>
          <w:sz w:val="28"/>
          <w:szCs w:val="28"/>
          <w:shd w:val="clear" w:color="auto" w:fill="FFFFFF"/>
        </w:rPr>
        <w:t xml:space="preserve"> [11]</w:t>
      </w:r>
      <w:r w:rsidRPr="00D77A95">
        <w:rPr>
          <w:rFonts w:cs="Times New Roman"/>
          <w:sz w:val="28"/>
          <w:szCs w:val="28"/>
          <w:shd w:val="clear" w:color="auto" w:fill="FFFFFF"/>
        </w:rPr>
        <w:t>.</w:t>
      </w:r>
    </w:p>
    <w:p w:rsidR="00513EAC" w:rsidRPr="000E0DED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E0DED">
        <w:rPr>
          <w:rFonts w:cs="Times New Roman"/>
          <w:sz w:val="28"/>
          <w:szCs w:val="28"/>
          <w:shd w:val="clear" w:color="auto" w:fill="FFFFFF"/>
        </w:rPr>
        <w:t>Положительным фактором считается сокращение рабочих как основных (в том числе и рабочих), при условии, что достигнут объем запланированного производства. Положительным моментом является сокращение численности управленческого персонала, если это приводит к снижению организованности дисциплины производства и труда, в результате чего, естественно, задерживается освоение новых технологий, автоматизация цеха и т. д.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Структура персонала может быть рассчитана по различным критериям – по половозрастному составу, по уровню образования, по стажу работы на предприятии, по профессионально-квалификационным характеристикам и т.п.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567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E0DED">
        <w:rPr>
          <w:rFonts w:cs="Times New Roman"/>
          <w:sz w:val="28"/>
          <w:szCs w:val="28"/>
          <w:shd w:val="clear" w:color="auto" w:fill="FFFFFF"/>
        </w:rPr>
        <w:t>Структура персонала изучается путем сравнения удельного веса фактической и плановой численности каждой категории работников в общей численности персонала. При этом определяют причины изменения структуры персонала, изучают тенденции этого процесса при основных рисках, а также нормативные документы, на основе которых разрабатываются мероприятия, соответствующие структуре кадрового обоснования.</w:t>
      </w:r>
    </w:p>
    <w:p w:rsidR="00513EAC" w:rsidRPr="00615571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615571">
        <w:rPr>
          <w:rFonts w:cs="Times New Roman"/>
          <w:sz w:val="28"/>
          <w:szCs w:val="28"/>
          <w:shd w:val="clear" w:color="auto" w:fill="FFFFFF"/>
        </w:rPr>
        <w:t>После исследования динамики и численности трудовых ресурсов осуществляется расчет показателей их динамики, к которым относятся коэффициент оборота по приему, коэффициент выбытию кадров и коэффициент текучести кадров</w:t>
      </w:r>
      <w:r w:rsidR="004304DE" w:rsidRPr="004304DE">
        <w:rPr>
          <w:rFonts w:cs="Times New Roman"/>
          <w:sz w:val="28"/>
          <w:szCs w:val="28"/>
          <w:shd w:val="clear" w:color="auto" w:fill="FFFFFF"/>
        </w:rPr>
        <w:t xml:space="preserve"> [10]</w:t>
      </w:r>
      <w:r w:rsidRPr="00615571">
        <w:rPr>
          <w:rFonts w:cs="Times New Roman"/>
          <w:sz w:val="28"/>
          <w:szCs w:val="28"/>
          <w:shd w:val="clear" w:color="auto" w:fill="FFFFFF"/>
        </w:rPr>
        <w:t>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615571">
        <w:rPr>
          <w:rFonts w:cs="Times New Roman"/>
          <w:sz w:val="28"/>
          <w:szCs w:val="28"/>
          <w:shd w:val="clear" w:color="auto" w:fill="FFFFFF"/>
        </w:rPr>
        <w:t>Коэффициент оборота</w:t>
      </w:r>
      <w:r>
        <w:rPr>
          <w:rFonts w:cs="Times New Roman"/>
          <w:sz w:val="28"/>
          <w:szCs w:val="28"/>
          <w:shd w:val="clear" w:color="auto" w:fill="FFFFFF"/>
        </w:rPr>
        <w:t xml:space="preserve"> по приему</w:t>
      </w:r>
      <w:r w:rsidRPr="00615571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F56B02">
        <w:rPr>
          <w:rFonts w:cs="Times New Roman"/>
          <w:sz w:val="28"/>
          <w:szCs w:val="28"/>
          <w:shd w:val="clear" w:color="auto" w:fill="FFFFFF"/>
        </w:rPr>
        <w:t>отражает процент принятых работников в общей среднесписочной численности</w:t>
      </w:r>
      <w:r>
        <w:rPr>
          <w:rFonts w:cs="Times New Roman"/>
          <w:sz w:val="28"/>
          <w:szCs w:val="28"/>
          <w:shd w:val="clear" w:color="auto" w:fill="FFFFFF"/>
        </w:rPr>
        <w:t xml:space="preserve">. </w:t>
      </w:r>
      <w:r w:rsidRPr="00615571">
        <w:rPr>
          <w:rFonts w:cs="Times New Roman"/>
          <w:sz w:val="28"/>
          <w:szCs w:val="28"/>
          <w:shd w:val="clear" w:color="auto" w:fill="FFFFFF"/>
        </w:rPr>
        <w:t>Коэффициент оборота</w:t>
      </w:r>
      <w:r>
        <w:rPr>
          <w:rFonts w:cs="Times New Roman"/>
          <w:sz w:val="28"/>
          <w:szCs w:val="28"/>
          <w:shd w:val="clear" w:color="auto" w:fill="FFFFFF"/>
        </w:rPr>
        <w:t xml:space="preserve"> по </w:t>
      </w:r>
      <w:r>
        <w:rPr>
          <w:rFonts w:cs="Times New Roman"/>
          <w:sz w:val="28"/>
          <w:szCs w:val="28"/>
          <w:shd w:val="clear" w:color="auto" w:fill="FFFFFF"/>
        </w:rPr>
        <w:lastRenderedPageBreak/>
        <w:t>приему</w:t>
      </w:r>
      <w:r w:rsidRPr="00615571">
        <w:rPr>
          <w:rFonts w:cs="Times New Roman"/>
          <w:sz w:val="28"/>
          <w:szCs w:val="28"/>
          <w:shd w:val="clear" w:color="auto" w:fill="FFFFFF"/>
        </w:rPr>
        <w:t xml:space="preserve"> рассчитывается </w:t>
      </w:r>
      <w:r>
        <w:rPr>
          <w:rFonts w:cs="Times New Roman"/>
          <w:sz w:val="28"/>
          <w:szCs w:val="28"/>
          <w:shd w:val="clear" w:color="auto" w:fill="FFFFFF"/>
        </w:rPr>
        <w:t>по формуле (2)</w:t>
      </w:r>
      <w:r w:rsidRPr="00615571">
        <w:rPr>
          <w:rFonts w:cs="Times New Roman"/>
          <w:sz w:val="28"/>
          <w:szCs w:val="28"/>
          <w:shd w:val="clear" w:color="auto" w:fill="FFFFFF"/>
        </w:rPr>
        <w:t>.</w:t>
      </w:r>
    </w:p>
    <w:p w:rsidR="00513EAC" w:rsidRDefault="00513EAC" w:rsidP="00513EAC">
      <w:pPr>
        <w:pStyle w:val="ac"/>
        <w:spacing w:line="240" w:lineRule="auto"/>
        <w:rPr>
          <w:sz w:val="28"/>
          <w:szCs w:val="28"/>
        </w:rPr>
      </w:pPr>
    </w:p>
    <w:tbl>
      <w:tblPr>
        <w:tblStyle w:val="ae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1"/>
        <w:gridCol w:w="990"/>
      </w:tblGrid>
      <w:tr w:rsidR="00513EAC" w:rsidTr="00507B5F">
        <w:trPr>
          <w:trHeight w:val="684"/>
        </w:trPr>
        <w:tc>
          <w:tcPr>
            <w:tcW w:w="8431" w:type="dxa"/>
          </w:tcPr>
          <w:p w:rsidR="00513EAC" w:rsidRPr="000C538F" w:rsidRDefault="00513EAC" w:rsidP="00507B5F">
            <w:pPr>
              <w:pStyle w:val="ac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пр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пр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Ч</m:t>
                      </m:r>
                    </m:e>
                  </m:acc>
                </m:den>
              </m:f>
            </m:oMath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комплексный </w:instrText>
            </w:r>
            <w:r>
              <w:rPr>
                <w:noProof/>
                <w:sz w:val="32"/>
                <w:szCs w:val="32"/>
              </w:rPr>
              <w:instrText>*100,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коэффициенты</w:instrText>
            </w:r>
            <w:r>
              <w:fldChar w:fldCharType="end"/>
            </w:r>
          </w:p>
        </w:tc>
        <w:tc>
          <w:tcPr>
            <w:tcW w:w="990" w:type="dxa"/>
          </w:tcPr>
          <w:p w:rsidR="00513EAC" w:rsidRDefault="00513EAC" w:rsidP="00507B5F">
            <w:pPr>
              <w:pStyle w:val="ac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</w:tbl>
    <w:p w:rsidR="00513EAC" w:rsidRDefault="00513EAC" w:rsidP="00513EAC">
      <w:pPr>
        <w:pStyle w:val="ac"/>
        <w:rPr>
          <w:sz w:val="28"/>
          <w:szCs w:val="28"/>
        </w:rPr>
      </w:pPr>
    </w:p>
    <w:p w:rsidR="00513EAC" w:rsidRPr="00F56B02" w:rsidRDefault="00513EAC" w:rsidP="00513EAC">
      <w:pPr>
        <w:pStyle w:val="ac"/>
        <w:rPr>
          <w:sz w:val="28"/>
          <w:szCs w:val="28"/>
        </w:rPr>
      </w:pPr>
      <w:r>
        <w:rPr>
          <w:sz w:val="28"/>
          <w:szCs w:val="28"/>
        </w:rPr>
        <w:t>где Ч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– численность принятых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средняя </w:instrText>
      </w:r>
      <w:r>
        <w:rPr>
          <w:noProof/>
          <w:sz w:val="28"/>
          <w:szCs w:val="28"/>
        </w:rPr>
        <w:instrText>работников</w:instrText>
      </w:r>
      <w:r>
        <w:fldChar w:fldCharType="end"/>
      </w:r>
      <w:r>
        <w:rPr>
          <w:sz w:val="28"/>
          <w:szCs w:val="28"/>
        </w:rPr>
        <w:t xml:space="preserve"> за период (год); </w:t>
      </w:r>
    </w:p>
    <w:p w:rsidR="00513EAC" w:rsidRDefault="00513EAC" w:rsidP="00513EAC">
      <w:pPr>
        <w:pStyle w:val="ac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Ч</m:t>
            </m:r>
          </m:e>
        </m:acc>
      </m:oMath>
      <w:r>
        <w:rPr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тенденций </w:instrText>
      </w:r>
      <w:r>
        <w:rPr>
          <w:noProof/>
          <w:sz w:val="28"/>
          <w:szCs w:val="28"/>
        </w:rPr>
        <w:instrText>среднесписочная</w:instrText>
      </w:r>
      <w:r>
        <w:rPr>
          <w:noProof/>
          <w:color w:val="FFFFFF"/>
          <w:spacing w:val="-20000"/>
          <w:sz w:val="2"/>
          <w:szCs w:val="28"/>
        </w:rPr>
        <w:instrText> коэффициенты</w:instrText>
      </w:r>
      <w:r>
        <w:fldChar w:fldCharType="end"/>
      </w:r>
      <w:r>
        <w:rPr>
          <w:sz w:val="28"/>
          <w:szCs w:val="28"/>
        </w:rPr>
        <w:t xml:space="preserve"> численность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sz w:val="28"/>
          <w:szCs w:val="28"/>
        </w:rPr>
        <w:instrText>персонала</w:instrText>
      </w:r>
      <w:r>
        <w:rPr>
          <w:noProof/>
          <w:color w:val="FFFFFF"/>
          <w:spacing w:val="-20000"/>
          <w:sz w:val="2"/>
          <w:szCs w:val="28"/>
        </w:rPr>
        <w:instrText> обеспеченности</w:instrText>
      </w:r>
      <w:r>
        <w:fldChar w:fldCharType="end"/>
      </w:r>
      <w:r>
        <w:rPr>
          <w:sz w:val="28"/>
          <w:szCs w:val="28"/>
        </w:rPr>
        <w:t>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615571">
        <w:rPr>
          <w:rFonts w:cs="Times New Roman"/>
          <w:sz w:val="28"/>
          <w:szCs w:val="28"/>
          <w:shd w:val="clear" w:color="auto" w:fill="FFFFFF"/>
        </w:rPr>
        <w:t>Коэффициент оборота по выбытию рассчитывается путем деления количества выбывших работников к среднесписочной численности персонала.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15571">
        <w:rPr>
          <w:rFonts w:cs="Times New Roman"/>
          <w:sz w:val="28"/>
          <w:szCs w:val="28"/>
          <w:shd w:val="clear" w:color="auto" w:fill="FFFFFF"/>
        </w:rPr>
        <w:t xml:space="preserve">Коэффициент оборота по выбытию рассчитывается </w:t>
      </w:r>
      <w:r>
        <w:rPr>
          <w:rFonts w:cs="Times New Roman"/>
          <w:sz w:val="28"/>
          <w:szCs w:val="28"/>
          <w:shd w:val="clear" w:color="auto" w:fill="FFFFFF"/>
        </w:rPr>
        <w:t>по формуле (3)</w:t>
      </w:r>
      <w:r w:rsidRPr="00615571">
        <w:rPr>
          <w:rFonts w:cs="Times New Roman"/>
          <w:sz w:val="28"/>
          <w:szCs w:val="28"/>
          <w:shd w:val="clear" w:color="auto" w:fill="FFFFFF"/>
        </w:rPr>
        <w:t>.</w:t>
      </w:r>
    </w:p>
    <w:p w:rsidR="00513EAC" w:rsidRDefault="00513EAC" w:rsidP="00513EAC">
      <w:pPr>
        <w:pStyle w:val="ac"/>
        <w:spacing w:line="240" w:lineRule="auto"/>
        <w:ind w:firstLine="0"/>
        <w:rPr>
          <w:sz w:val="28"/>
          <w:szCs w:val="28"/>
        </w:rPr>
      </w:pPr>
    </w:p>
    <w:tbl>
      <w:tblPr>
        <w:tblStyle w:val="a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8"/>
        <w:gridCol w:w="843"/>
      </w:tblGrid>
      <w:tr w:rsidR="00513EAC" w:rsidTr="00507B5F">
        <w:trPr>
          <w:trHeight w:val="641"/>
        </w:trPr>
        <w:tc>
          <w:tcPr>
            <w:tcW w:w="8728" w:type="dxa"/>
          </w:tcPr>
          <w:p w:rsidR="00513EAC" w:rsidRPr="0075708F" w:rsidRDefault="00513EAC" w:rsidP="00507B5F">
            <w:pPr>
              <w:pStyle w:val="ac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выб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ув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Ч</m:t>
                      </m:r>
                    </m:e>
                  </m:acc>
                </m:den>
              </m:f>
            </m:oMath>
            <w:r>
              <w:rPr>
                <w:sz w:val="32"/>
                <w:szCs w:val="32"/>
              </w:rPr>
              <w:t>,</w:t>
            </w:r>
          </w:p>
        </w:tc>
        <w:tc>
          <w:tcPr>
            <w:tcW w:w="843" w:type="dxa"/>
          </w:tcPr>
          <w:p w:rsidR="00513EAC" w:rsidRDefault="00513EAC" w:rsidP="00507B5F">
            <w:pPr>
              <w:pStyle w:val="ac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</w:tc>
      </w:tr>
    </w:tbl>
    <w:p w:rsidR="00513EAC" w:rsidRDefault="00513EAC" w:rsidP="00513EAC">
      <w:pPr>
        <w:pStyle w:val="ac"/>
        <w:spacing w:line="240" w:lineRule="auto"/>
        <w:ind w:firstLine="0"/>
        <w:rPr>
          <w:sz w:val="28"/>
          <w:szCs w:val="28"/>
        </w:rPr>
      </w:pPr>
    </w:p>
    <w:p w:rsidR="00513EAC" w:rsidRDefault="00513EAC" w:rsidP="00513EAC">
      <w:pPr>
        <w:pStyle w:val="ac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где Ч</w:t>
      </w:r>
      <w:r>
        <w:rPr>
          <w:sz w:val="28"/>
          <w:szCs w:val="28"/>
          <w:vertAlign w:val="subscript"/>
        </w:rPr>
        <w:t>ув</w:t>
      </w:r>
      <w:r>
        <w:rPr>
          <w:sz w:val="28"/>
          <w:szCs w:val="28"/>
        </w:rPr>
        <w:t xml:space="preserve"> – численность уволившихся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определенной </w:instrText>
      </w:r>
      <w:r>
        <w:rPr>
          <w:noProof/>
          <w:sz w:val="28"/>
          <w:szCs w:val="28"/>
        </w:rPr>
        <w:instrText>работников</w:instrText>
      </w:r>
      <w:r>
        <w:rPr>
          <w:noProof/>
          <w:color w:val="FFFFFF"/>
          <w:spacing w:val="-20000"/>
          <w:sz w:val="2"/>
          <w:szCs w:val="28"/>
        </w:rPr>
        <w:instrText> евклидовой</w:instrText>
      </w:r>
      <w:r>
        <w:fldChar w:fldCharType="end"/>
      </w:r>
      <w:r>
        <w:rPr>
          <w:sz w:val="28"/>
          <w:szCs w:val="28"/>
        </w:rPr>
        <w:t xml:space="preserve"> за период.</w:t>
      </w:r>
    </w:p>
    <w:p w:rsidR="00513EAC" w:rsidRPr="00615571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13EAC" w:rsidRPr="00F56B02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F56B02">
        <w:rPr>
          <w:rFonts w:cs="Times New Roman"/>
          <w:sz w:val="28"/>
          <w:szCs w:val="28"/>
          <w:shd w:val="clear" w:color="auto" w:fill="FFFFFF"/>
        </w:rPr>
        <w:t xml:space="preserve">Коэффициент </w:t>
      </w:r>
      <w:r>
        <w:rPr>
          <w:rFonts w:cs="Times New Roman"/>
          <w:sz w:val="28"/>
          <w:szCs w:val="28"/>
          <w:shd w:val="clear" w:color="auto" w:fill="FFFFFF"/>
        </w:rPr>
        <w:t>оборота</w:t>
      </w:r>
      <w:r w:rsidRPr="00F56B02">
        <w:rPr>
          <w:rFonts w:cs="Times New Roman"/>
          <w:sz w:val="28"/>
          <w:szCs w:val="28"/>
          <w:shd w:val="clear" w:color="auto" w:fill="FFFFFF"/>
        </w:rPr>
        <w:t xml:space="preserve"> по приёму должен </w:t>
      </w:r>
      <w:r>
        <w:rPr>
          <w:rFonts w:cs="Times New Roman"/>
          <w:sz w:val="28"/>
          <w:szCs w:val="28"/>
          <w:shd w:val="clear" w:color="auto" w:fill="FFFFFF"/>
        </w:rPr>
        <w:t>быть</w:t>
      </w:r>
      <w:r w:rsidRPr="00F56B02">
        <w:rPr>
          <w:rFonts w:cs="Times New Roman"/>
          <w:sz w:val="28"/>
          <w:szCs w:val="28"/>
          <w:shd w:val="clear" w:color="auto" w:fill="FFFFFF"/>
        </w:rPr>
        <w:t xml:space="preserve"> равен или </w:t>
      </w:r>
      <w:r>
        <w:rPr>
          <w:rFonts w:cs="Times New Roman"/>
          <w:sz w:val="28"/>
          <w:szCs w:val="28"/>
          <w:shd w:val="clear" w:color="auto" w:fill="FFFFFF"/>
        </w:rPr>
        <w:t>больше</w:t>
      </w:r>
      <w:r w:rsidRPr="00F56B02">
        <w:rPr>
          <w:rFonts w:cs="Times New Roman"/>
          <w:sz w:val="28"/>
          <w:szCs w:val="28"/>
          <w:shd w:val="clear" w:color="auto" w:fill="FFFFFF"/>
        </w:rPr>
        <w:t xml:space="preserve"> коэффициента оборота по </w:t>
      </w:r>
      <w:r>
        <w:rPr>
          <w:rFonts w:cs="Times New Roman"/>
          <w:sz w:val="28"/>
          <w:szCs w:val="28"/>
          <w:shd w:val="clear" w:color="auto" w:fill="FFFFFF"/>
        </w:rPr>
        <w:t>выбытию</w:t>
      </w:r>
      <w:r w:rsidRPr="00F56B02">
        <w:rPr>
          <w:rFonts w:cs="Times New Roman"/>
          <w:sz w:val="28"/>
          <w:szCs w:val="28"/>
          <w:shd w:val="clear" w:color="auto" w:fill="FFFFFF"/>
        </w:rPr>
        <w:t xml:space="preserve"> (К</w:t>
      </w:r>
      <w:r w:rsidRPr="00F56B02">
        <w:rPr>
          <w:rFonts w:cs="Times New Roman"/>
          <w:sz w:val="28"/>
          <w:szCs w:val="28"/>
          <w:shd w:val="clear" w:color="auto" w:fill="FFFFFF"/>
          <w:vertAlign w:val="subscript"/>
        </w:rPr>
        <w:t xml:space="preserve">пр </w:t>
      </w:r>
      <w:r w:rsidRPr="00F56B02">
        <w:rPr>
          <w:rFonts w:cs="Times New Roman"/>
          <w:sz w:val="28"/>
          <w:szCs w:val="28"/>
          <w:shd w:val="clear" w:color="auto" w:fill="FFFFFF"/>
        </w:rPr>
        <w:t>≥ К</w:t>
      </w:r>
      <w:r w:rsidRPr="00F56B02">
        <w:rPr>
          <w:rFonts w:cs="Times New Roman"/>
          <w:sz w:val="28"/>
          <w:szCs w:val="28"/>
          <w:shd w:val="clear" w:color="auto" w:fill="FFFFFF"/>
          <w:vertAlign w:val="subscript"/>
        </w:rPr>
        <w:t>выб</w:t>
      </w:r>
      <w:r w:rsidRPr="00F56B02">
        <w:rPr>
          <w:rFonts w:cs="Times New Roman"/>
          <w:sz w:val="28"/>
          <w:szCs w:val="28"/>
          <w:shd w:val="clear" w:color="auto" w:fill="FFFFFF"/>
        </w:rPr>
        <w:t xml:space="preserve">), такое соотношение </w:t>
      </w:r>
      <w:r>
        <w:rPr>
          <w:rFonts w:cs="Times New Roman"/>
          <w:sz w:val="28"/>
          <w:szCs w:val="28"/>
          <w:shd w:val="clear" w:color="auto" w:fill="FFFFFF"/>
        </w:rPr>
        <w:t>говорит</w:t>
      </w:r>
      <w:r w:rsidRPr="00F56B02">
        <w:rPr>
          <w:rFonts w:cs="Times New Roman"/>
          <w:sz w:val="28"/>
          <w:szCs w:val="28"/>
          <w:shd w:val="clear" w:color="auto" w:fill="FFFFFF"/>
        </w:rPr>
        <w:t xml:space="preserve"> о стабильности и развитии </w:t>
      </w:r>
      <w:r>
        <w:rPr>
          <w:rFonts w:cs="Times New Roman"/>
          <w:sz w:val="28"/>
          <w:szCs w:val="28"/>
          <w:shd w:val="clear" w:color="auto" w:fill="FFFFFF"/>
        </w:rPr>
        <w:t>предприятия</w:t>
      </w:r>
      <w:r w:rsidRPr="00F56B02">
        <w:rPr>
          <w:rFonts w:cs="Times New Roman"/>
          <w:sz w:val="28"/>
          <w:szCs w:val="28"/>
          <w:shd w:val="clear" w:color="auto" w:fill="FFFFFF"/>
        </w:rPr>
        <w:t>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615571">
        <w:rPr>
          <w:rFonts w:cs="Times New Roman"/>
          <w:sz w:val="28"/>
          <w:szCs w:val="28"/>
          <w:shd w:val="clear" w:color="auto" w:fill="FFFFFF"/>
        </w:rPr>
        <w:t>Коэффициент текучести рассчитывается путем деления количества работников, которые уволились по собственному желанию и уволенных за нарушение трудовой дисциплины к среднесписочной численности персонала</w:t>
      </w:r>
      <w:r w:rsidR="004304DE" w:rsidRPr="004304DE">
        <w:rPr>
          <w:rFonts w:cs="Times New Roman"/>
          <w:sz w:val="28"/>
          <w:szCs w:val="28"/>
          <w:shd w:val="clear" w:color="auto" w:fill="FFFFFF"/>
        </w:rPr>
        <w:t xml:space="preserve"> [11]</w:t>
      </w:r>
      <w:r w:rsidRPr="00615571">
        <w:rPr>
          <w:rFonts w:cs="Times New Roman"/>
          <w:sz w:val="28"/>
          <w:szCs w:val="28"/>
          <w:shd w:val="clear" w:color="auto" w:fill="FFFFFF"/>
        </w:rPr>
        <w:t>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615571">
        <w:rPr>
          <w:rFonts w:cs="Times New Roman"/>
          <w:sz w:val="28"/>
          <w:szCs w:val="28"/>
          <w:shd w:val="clear" w:color="auto" w:fill="FFFFFF"/>
        </w:rPr>
        <w:t>Коэффициент текучести рассчитывается</w:t>
      </w:r>
      <w:r>
        <w:rPr>
          <w:rFonts w:cs="Times New Roman"/>
          <w:sz w:val="28"/>
          <w:szCs w:val="28"/>
          <w:shd w:val="clear" w:color="auto" w:fill="FFFFFF"/>
        </w:rPr>
        <w:t xml:space="preserve"> по формуле (4)</w:t>
      </w:r>
      <w:r w:rsidRPr="00615571">
        <w:rPr>
          <w:rFonts w:cs="Times New Roman"/>
          <w:sz w:val="28"/>
          <w:szCs w:val="28"/>
          <w:shd w:val="clear" w:color="auto" w:fill="FFFFFF"/>
        </w:rPr>
        <w:t>.</w:t>
      </w:r>
    </w:p>
    <w:tbl>
      <w:tblPr>
        <w:tblStyle w:val="ae"/>
        <w:tblW w:w="94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5"/>
        <w:gridCol w:w="755"/>
      </w:tblGrid>
      <w:tr w:rsidR="00513EAC" w:rsidTr="00507B5F">
        <w:trPr>
          <w:trHeight w:val="627"/>
        </w:trPr>
        <w:tc>
          <w:tcPr>
            <w:tcW w:w="8705" w:type="dxa"/>
          </w:tcPr>
          <w:p w:rsidR="00513EAC" w:rsidRPr="0023628B" w:rsidRDefault="00513EAC" w:rsidP="00507B5F">
            <w:pPr>
              <w:pStyle w:val="ac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тек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с.ж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т.д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Ч</m:t>
                      </m:r>
                    </m:e>
                  </m:acc>
                </m:den>
              </m:f>
            </m:oMath>
            <w:r>
              <w:rPr>
                <w:sz w:val="32"/>
                <w:szCs w:val="32"/>
              </w:rPr>
              <w:t>,</w:t>
            </w:r>
          </w:p>
        </w:tc>
        <w:tc>
          <w:tcPr>
            <w:tcW w:w="755" w:type="dxa"/>
          </w:tcPr>
          <w:p w:rsidR="00513EAC" w:rsidRDefault="00513EAC" w:rsidP="00507B5F">
            <w:pPr>
              <w:pStyle w:val="ac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</w:tc>
      </w:tr>
    </w:tbl>
    <w:p w:rsidR="00513EAC" w:rsidRDefault="00513EAC" w:rsidP="00513EAC">
      <w:pPr>
        <w:pStyle w:val="ac"/>
        <w:rPr>
          <w:sz w:val="28"/>
          <w:szCs w:val="28"/>
        </w:rPr>
      </w:pPr>
    </w:p>
    <w:p w:rsidR="00513EAC" w:rsidRDefault="00513EAC" w:rsidP="00513EAC">
      <w:pPr>
        <w:pStyle w:val="ac"/>
        <w:rPr>
          <w:sz w:val="28"/>
          <w:szCs w:val="28"/>
        </w:rPr>
      </w:pPr>
      <w:r>
        <w:rPr>
          <w:sz w:val="28"/>
          <w:szCs w:val="28"/>
        </w:rPr>
        <w:t>где Ч</w:t>
      </w:r>
      <w:r>
        <w:rPr>
          <w:sz w:val="28"/>
          <w:szCs w:val="28"/>
          <w:vertAlign w:val="subscript"/>
        </w:rPr>
        <w:t>с.ж</w:t>
      </w:r>
      <w:r>
        <w:rPr>
          <w:sz w:val="28"/>
          <w:szCs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noProof/>
          <w:sz w:val="28"/>
          <w:szCs w:val="28"/>
        </w:rPr>
        <w:instrText>численность</w:instrText>
      </w:r>
      <w:r>
        <w:fldChar w:fldCharType="end"/>
      </w:r>
      <w:r>
        <w:rPr>
          <w:sz w:val="28"/>
          <w:szCs w:val="28"/>
        </w:rPr>
        <w:t xml:space="preserve"> уволившихся по собственному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</w:rPr>
        <w:instrText>желанию</w:instrText>
      </w:r>
      <w:r>
        <w:rPr>
          <w:noProof/>
          <w:color w:val="FFFFFF"/>
          <w:spacing w:val="-20000"/>
          <w:sz w:val="2"/>
          <w:szCs w:val="28"/>
        </w:rPr>
        <w:instrText> более</w:instrText>
      </w:r>
      <w:r>
        <w:fldChar w:fldCharType="end"/>
      </w:r>
      <w:r>
        <w:rPr>
          <w:sz w:val="28"/>
          <w:szCs w:val="28"/>
        </w:rPr>
        <w:t xml:space="preserve">; </w:t>
      </w:r>
    </w:p>
    <w:p w:rsidR="00513EAC" w:rsidRDefault="00513EAC" w:rsidP="00513EAC">
      <w:pPr>
        <w:pStyle w:val="ac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т.д</w:t>
      </w:r>
      <w:r>
        <w:rPr>
          <w:sz w:val="28"/>
          <w:szCs w:val="28"/>
        </w:rPr>
        <w:t xml:space="preserve"> – численность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sz w:val="28"/>
          <w:szCs w:val="28"/>
        </w:rPr>
        <w:instrText>уволенных</w:instrText>
      </w:r>
      <w:r>
        <w:rPr>
          <w:noProof/>
          <w:color w:val="FFFFFF"/>
          <w:spacing w:val="-20000"/>
          <w:sz w:val="2"/>
          <w:szCs w:val="28"/>
        </w:rPr>
        <w:instrText> количество</w:instrText>
      </w:r>
      <w:r>
        <w:fldChar w:fldCharType="end"/>
      </w:r>
      <w:r>
        <w:rPr>
          <w:sz w:val="28"/>
          <w:szCs w:val="28"/>
        </w:rPr>
        <w:t xml:space="preserve"> за нарушение трудовой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кредит </w:instrText>
      </w:r>
      <w:r>
        <w:rPr>
          <w:noProof/>
          <w:sz w:val="28"/>
          <w:szCs w:val="28"/>
        </w:rPr>
        <w:instrText>дисциплины</w:instrText>
      </w:r>
      <w:r>
        <w:rPr>
          <w:noProof/>
          <w:color w:val="FFFFFF"/>
          <w:spacing w:val="-20000"/>
          <w:sz w:val="2"/>
          <w:szCs w:val="28"/>
        </w:rPr>
        <w:instrText> должен</w:instrText>
      </w:r>
      <w:r>
        <w:fldChar w:fldCharType="end"/>
      </w:r>
      <w:r>
        <w:rPr>
          <w:sz w:val="28"/>
          <w:szCs w:val="28"/>
        </w:rPr>
        <w:t xml:space="preserve"> и другие нарушения.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К</w:t>
      </w:r>
      <w:r w:rsidRPr="005B2185">
        <w:rPr>
          <w:rFonts w:cs="Times New Roman"/>
          <w:sz w:val="28"/>
          <w:szCs w:val="28"/>
          <w:shd w:val="clear" w:color="auto" w:fill="FFFFFF"/>
        </w:rPr>
        <w:t xml:space="preserve">оэффициент постоянства персонала характеризует часть персонала, </w:t>
      </w:r>
      <w:r w:rsidRPr="005B2185">
        <w:rPr>
          <w:rFonts w:cs="Times New Roman"/>
          <w:sz w:val="28"/>
          <w:szCs w:val="28"/>
          <w:shd w:val="clear" w:color="auto" w:fill="FFFFFF"/>
        </w:rPr>
        <w:lastRenderedPageBreak/>
        <w:t>которая сохранила свое рабочее место в течение полного года и более в своем среднесписочном составе. Он свидетельствует о степени стабильности «видов кадрового ядра» организации.</w:t>
      </w:r>
      <w:r>
        <w:rPr>
          <w:rFonts w:cs="Times New Roman"/>
          <w:sz w:val="28"/>
          <w:szCs w:val="28"/>
          <w:shd w:val="clear" w:color="auto" w:fill="FFFFFF"/>
        </w:rPr>
        <w:t xml:space="preserve"> К</w:t>
      </w:r>
      <w:r w:rsidRPr="005B2185">
        <w:rPr>
          <w:rFonts w:cs="Times New Roman"/>
          <w:sz w:val="28"/>
          <w:szCs w:val="28"/>
          <w:shd w:val="clear" w:color="auto" w:fill="FFFFFF"/>
        </w:rPr>
        <w:t>оэффициент постоянства персонала</w:t>
      </w:r>
      <w:r>
        <w:rPr>
          <w:rFonts w:cs="Times New Roman"/>
          <w:sz w:val="28"/>
          <w:szCs w:val="28"/>
          <w:shd w:val="clear" w:color="auto" w:fill="FFFFFF"/>
        </w:rPr>
        <w:t xml:space="preserve"> рассчитывается по формуле (5)</w:t>
      </w:r>
      <w:r w:rsidRPr="005B2185">
        <w:rPr>
          <w:rFonts w:cs="Times New Roman"/>
          <w:sz w:val="28"/>
          <w:szCs w:val="28"/>
          <w:shd w:val="clear" w:color="auto" w:fill="FFFFFF"/>
        </w:rPr>
        <w:t>.</w:t>
      </w:r>
    </w:p>
    <w:p w:rsidR="00513EAC" w:rsidRDefault="00513EAC" w:rsidP="00513EAC">
      <w:pPr>
        <w:pStyle w:val="ac"/>
        <w:spacing w:line="240" w:lineRule="auto"/>
        <w:rPr>
          <w:color w:val="000000"/>
          <w:sz w:val="28"/>
          <w:szCs w:val="28"/>
          <w:shd w:val="clear" w:color="auto" w:fill="FFFFFF"/>
        </w:rPr>
      </w:pPr>
    </w:p>
    <w:tbl>
      <w:tblPr>
        <w:tblStyle w:val="ae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1"/>
        <w:gridCol w:w="1056"/>
      </w:tblGrid>
      <w:tr w:rsidR="00513EAC" w:rsidTr="00507B5F">
        <w:trPr>
          <w:trHeight w:val="643"/>
        </w:trPr>
        <w:tc>
          <w:tcPr>
            <w:tcW w:w="8371" w:type="dxa"/>
          </w:tcPr>
          <w:p w:rsidR="00513EAC" w:rsidRDefault="00513EAC" w:rsidP="00507B5F">
            <w:pPr>
              <w:pStyle w:val="ac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shd w:val="clear" w:color="auto" w:fill="FFFFFF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shd w:val="clear" w:color="auto" w:fill="FFFFFF"/>
                      </w:rPr>
                      <m:t>пп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к.г.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shd w:val="clear" w:color="auto" w:fill="FFFFFF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пр</m:t>
                        </m:r>
                      </m:sub>
                    </m:sSub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Ч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056" w:type="dxa"/>
          </w:tcPr>
          <w:p w:rsidR="00513EAC" w:rsidRDefault="00513EAC" w:rsidP="00507B5F">
            <w:pPr>
              <w:pStyle w:val="ac"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(5)</w:t>
            </w:r>
          </w:p>
        </w:tc>
      </w:tr>
    </w:tbl>
    <w:p w:rsidR="00513EAC" w:rsidRDefault="00513EAC" w:rsidP="00513EAC">
      <w:pPr>
        <w:pStyle w:val="ac"/>
        <w:spacing w:line="240" w:lineRule="auto"/>
        <w:rPr>
          <w:color w:val="000000"/>
          <w:sz w:val="28"/>
          <w:szCs w:val="28"/>
          <w:shd w:val="clear" w:color="auto" w:fill="FFFFFF"/>
        </w:rPr>
      </w:pPr>
    </w:p>
    <w:p w:rsidR="00513EAC" w:rsidRPr="00114928" w:rsidRDefault="00513EAC" w:rsidP="00513EAC">
      <w:pPr>
        <w:pStyle w:val="ac"/>
        <w:spacing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где Ч</w:t>
      </w:r>
      <w:r>
        <w:rPr>
          <w:color w:val="000000"/>
          <w:sz w:val="28"/>
          <w:szCs w:val="28"/>
          <w:shd w:val="clear" w:color="auto" w:fill="FFFFFF"/>
          <w:vertAlign w:val="subscript"/>
        </w:rPr>
        <w:t>к.г.</w:t>
      </w:r>
      <w:r>
        <w:rPr>
          <w:color w:val="000000"/>
          <w:sz w:val="28"/>
          <w:szCs w:val="28"/>
          <w:shd w:val="clear" w:color="auto" w:fill="FFFFFF"/>
        </w:rPr>
        <w:t xml:space="preserve"> – списочная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/>
          <w:sz w:val="28"/>
          <w:szCs w:val="28"/>
          <w:shd w:val="clear" w:color="auto" w:fill="FFFFFF"/>
        </w:rPr>
        <w:instrText>численность</w:instrText>
      </w:r>
      <w:r>
        <w:rPr>
          <w:noProof/>
          <w:color w:val="FFFFFF"/>
          <w:spacing w:val="-20000"/>
          <w:sz w:val="2"/>
          <w:szCs w:val="28"/>
        </w:rPr>
        <w:instrText> метод</w:instrText>
      </w:r>
      <w:r>
        <w:fldChar w:fldCharType="end"/>
      </w:r>
      <w:r>
        <w:rPr>
          <w:color w:val="000000"/>
          <w:sz w:val="28"/>
          <w:szCs w:val="28"/>
          <w:shd w:val="clear" w:color="auto" w:fill="FFFFFF"/>
        </w:rPr>
        <w:t xml:space="preserve"> персонала на конец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покупателями </w:instrText>
      </w:r>
      <w:r>
        <w:rPr>
          <w:noProof/>
          <w:color w:val="000000"/>
          <w:sz w:val="28"/>
          <w:szCs w:val="28"/>
          <w:shd w:val="clear" w:color="auto" w:fill="FFFFFF"/>
        </w:rPr>
        <w:instrText>года</w:instrText>
      </w:r>
      <w:r>
        <w:rPr>
          <w:noProof/>
          <w:color w:val="FFFFFF"/>
          <w:spacing w:val="-20000"/>
          <w:sz w:val="2"/>
          <w:szCs w:val="28"/>
        </w:rPr>
        <w:instrText> рассмотрим</w:instrText>
      </w:r>
      <w:r>
        <w:fldChar w:fldCharType="end"/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следующем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этапе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анализа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рассматривается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полнота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использования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трудовых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ресурсов,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которая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может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быть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оценена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количеству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дней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часов,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отработанных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течение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отчетного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периода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одним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работником,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также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интенсивности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использования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анализе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необходимо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определить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отклонения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фактических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показателей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плановых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или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аналогичных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показателей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предыдущих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периодов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установить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конкретные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причины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возможных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отклонений.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Такой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анализ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следует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проводить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для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каждой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категории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работников,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каждого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подразделения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предприятия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целом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за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отчетный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период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динамике.</w:t>
      </w:r>
    </w:p>
    <w:p w:rsidR="001E1DFD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Размер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фонда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зависит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количества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работников,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количества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дней,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отработанных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среднем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за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отчетный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период,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среднего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дня.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Эта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зависимость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выражается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формулой:</w:t>
      </w: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right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noProof/>
          <w:kern w:val="0"/>
          <w:sz w:val="28"/>
          <w:szCs w:val="28"/>
          <w:shd w:val="clear" w:color="auto" w:fill="FFFFFF"/>
          <w:vertAlign w:val="subscript"/>
        </w:rPr>
        <w:drawing>
          <wp:inline distT="0" distB="0" distL="0" distR="0" wp14:anchorId="3698A3A5" wp14:editId="18CABF65">
            <wp:extent cx="1095375" cy="259080"/>
            <wp:effectExtent l="0" t="0" r="9525" b="7620"/>
            <wp:docPr id="87" name="Рисунок 87" descr="http://www.economy.nayka.com.ua/a/5_2010_19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http://www.economy.nayka.com.ua/a/5_2010_19.files/image00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,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ab/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ab/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ab/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ab/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ab/>
        <w:t>(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6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)</w:t>
      </w:r>
    </w:p>
    <w:p w:rsidR="001E1DFD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где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i/>
          <w:iCs/>
          <w:kern w:val="0"/>
          <w:sz w:val="28"/>
          <w:szCs w:val="28"/>
          <w:shd w:val="clear" w:color="auto" w:fill="FFFFFF"/>
          <w:lang w:eastAsia="en-US"/>
        </w:rPr>
        <w:t>Ф</w:t>
      </w:r>
      <w:r>
        <w:rPr>
          <w:rFonts w:cs="Times New Roman"/>
          <w:i/>
          <w:iCs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i/>
          <w:iCs/>
          <w:kern w:val="0"/>
          <w:sz w:val="28"/>
          <w:szCs w:val="28"/>
          <w:shd w:val="clear" w:color="auto" w:fill="FFFFFF"/>
          <w:vertAlign w:val="subscript"/>
          <w:lang w:eastAsia="en-US"/>
        </w:rPr>
        <w:t>рч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-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фонд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времени;</w:t>
      </w: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i/>
          <w:iCs/>
          <w:kern w:val="0"/>
          <w:sz w:val="28"/>
          <w:szCs w:val="28"/>
          <w:shd w:val="clear" w:color="auto" w:fill="FFFFFF"/>
          <w:lang w:eastAsia="en-US"/>
        </w:rPr>
        <w:t>ЧР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-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численность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рабочих;</w:t>
      </w: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i/>
          <w:iCs/>
          <w:kern w:val="0"/>
          <w:sz w:val="28"/>
          <w:szCs w:val="28"/>
          <w:shd w:val="clear" w:color="auto" w:fill="FFFFFF"/>
          <w:lang w:eastAsia="en-US"/>
        </w:rPr>
        <w:t>t</w:t>
      </w:r>
      <w:r>
        <w:rPr>
          <w:rFonts w:cs="Times New Roman"/>
          <w:i/>
          <w:iCs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i/>
          <w:iCs/>
          <w:kern w:val="0"/>
          <w:sz w:val="28"/>
          <w:szCs w:val="28"/>
          <w:shd w:val="clear" w:color="auto" w:fill="FFFFFF"/>
          <w:vertAlign w:val="superscript"/>
          <w:lang w:eastAsia="en-US"/>
        </w:rPr>
        <w:t>д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-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количество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отработанных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дней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одним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рабочим;</w:t>
      </w: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i/>
          <w:iCs/>
          <w:kern w:val="0"/>
          <w:sz w:val="28"/>
          <w:szCs w:val="28"/>
          <w:shd w:val="clear" w:color="auto" w:fill="FFFFFF"/>
          <w:lang w:eastAsia="en-US"/>
        </w:rPr>
        <w:t>t</w:t>
      </w:r>
      <w:r>
        <w:rPr>
          <w:rFonts w:cs="Times New Roman"/>
          <w:i/>
          <w:iCs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i/>
          <w:iCs/>
          <w:kern w:val="0"/>
          <w:sz w:val="28"/>
          <w:szCs w:val="28"/>
          <w:shd w:val="clear" w:color="auto" w:fill="FFFFFF"/>
          <w:vertAlign w:val="superscript"/>
          <w:lang w:eastAsia="en-US"/>
        </w:rPr>
        <w:t>рд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-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средняя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продолжительность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дня;</w:t>
      </w: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Влияние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названных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факторов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изменение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фонда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определяют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одним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из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методов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элиминирования,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например,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методом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цепных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lastRenderedPageBreak/>
        <w:t>подстановок.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Изучение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конкретных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причин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дают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возможность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принять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необходимые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меры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для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устранения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[</w:t>
      </w:r>
      <w:r w:rsidRPr="00526840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22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].</w:t>
      </w: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Причинами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могут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быть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как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явные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(прогулы,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невыходы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болезни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разрешения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администрации,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простои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из-за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неисправности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оборудования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перебои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снабжении),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так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скрытые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потери,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связанные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производством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продукции,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отсутствием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нормальных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условий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труда.</w:t>
      </w:r>
      <w:r>
        <w:rPr>
          <w:rFonts w:cs="Times New Roman"/>
          <w:kern w:val="0"/>
          <w:sz w:val="28"/>
          <w:szCs w:val="28"/>
          <w:shd w:val="clear" w:color="auto" w:fill="FFFFFF"/>
          <w:lang w:val="kk-KZ"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Дополнительно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целесообразно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проанализировать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причины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круглосуточных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внутрисменных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Для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этого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составляют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баланс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Круглосуточные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анализируют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каждому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виду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отдельно.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Особое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внимание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этом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следует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уделить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исследованию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причин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потерь,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зависящих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предприятия.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Отдельно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анализируются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внешние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причины.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Внутрисменные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целесообразно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изучать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путем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специальных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исследований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(выборочных,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моментных,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фотографий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дня,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хронометража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т.д.).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Особое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внимание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следует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обратить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организационно-технические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причины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(отсутствие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сырья,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работы,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инструментов,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электроэнергии),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непроизводительного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труда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(исправление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брака,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поиск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мастера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(наладчика),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опоздание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рабочих,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посторонние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разговоры)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др.</w:t>
      </w: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Снижение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нерационального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расходования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приводит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росту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производительности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труда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без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дополнительных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мер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расходов,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что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конечном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итоге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приводит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увеличению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объемов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производства,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как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следствие,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-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улучшению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финансового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состояния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предприятия.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На </w:t>
      </w:r>
      <w:r w:rsidR="001E1DFD">
        <w:rPr>
          <w:rFonts w:cs="Times New Roman"/>
          <w:sz w:val="28"/>
          <w:szCs w:val="28"/>
          <w:shd w:val="clear" w:color="auto" w:fill="FFFFFF"/>
        </w:rPr>
        <w:t>следующем</w:t>
      </w:r>
      <w:r>
        <w:rPr>
          <w:rFonts w:cs="Times New Roman"/>
          <w:sz w:val="28"/>
          <w:szCs w:val="28"/>
          <w:shd w:val="clear" w:color="auto" w:fill="FFFFFF"/>
        </w:rPr>
        <w:t xml:space="preserve"> этапе анализа рассчитываются показатели произво</w:t>
      </w:r>
      <w:r w:rsidR="001E1DFD">
        <w:rPr>
          <w:rFonts w:cs="Times New Roman"/>
          <w:sz w:val="28"/>
          <w:szCs w:val="28"/>
          <w:shd w:val="clear" w:color="auto" w:fill="FFFFFF"/>
        </w:rPr>
        <w:t>дительности труда по формулам (7) и (8</w:t>
      </w:r>
      <w:r>
        <w:rPr>
          <w:rFonts w:cs="Times New Roman"/>
          <w:sz w:val="28"/>
          <w:szCs w:val="28"/>
          <w:shd w:val="clear" w:color="auto" w:fill="FFFFFF"/>
        </w:rPr>
        <w:t>):</w:t>
      </w:r>
    </w:p>
    <w:p w:rsidR="00513EAC" w:rsidRPr="00615571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tbl>
      <w:tblPr>
        <w:tblStyle w:val="ae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1"/>
        <w:gridCol w:w="1056"/>
      </w:tblGrid>
      <w:tr w:rsidR="00513EAC" w:rsidTr="00507B5F">
        <w:trPr>
          <w:trHeight w:val="643"/>
        </w:trPr>
        <w:tc>
          <w:tcPr>
            <w:tcW w:w="8371" w:type="dxa"/>
          </w:tcPr>
          <w:p w:rsidR="00513EAC" w:rsidRDefault="00513EAC" w:rsidP="00507B5F">
            <w:pPr>
              <w:pStyle w:val="ac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shd w:val="clear" w:color="auto" w:fill="FFFFFF"/>
                      </w:rPr>
                      <m:t>Вр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Ч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056" w:type="dxa"/>
          </w:tcPr>
          <w:p w:rsidR="00513EAC" w:rsidRDefault="00513EAC" w:rsidP="001E1DFD">
            <w:pPr>
              <w:pStyle w:val="ac"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1E1DFD"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tbl>
      <w:tblPr>
        <w:tblStyle w:val="ae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1"/>
        <w:gridCol w:w="1056"/>
      </w:tblGrid>
      <w:tr w:rsidR="00513EAC" w:rsidTr="00507B5F">
        <w:trPr>
          <w:trHeight w:val="643"/>
        </w:trPr>
        <w:tc>
          <w:tcPr>
            <w:tcW w:w="8371" w:type="dxa"/>
          </w:tcPr>
          <w:p w:rsidR="00513EAC" w:rsidRDefault="00513EAC" w:rsidP="00507B5F">
            <w:pPr>
              <w:pStyle w:val="ac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shd w:val="clear" w:color="auto" w:fill="FFFFFF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shd w:val="clear" w:color="auto" w:fill="FFFFFF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Ч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shd w:val="clear" w:color="auto" w:fill="FFFFFF"/>
                      </w:rPr>
                      <m:t>Вр</m:t>
                    </m:r>
                  </m:den>
                </m:f>
              </m:oMath>
            </m:oMathPara>
          </w:p>
        </w:tc>
        <w:tc>
          <w:tcPr>
            <w:tcW w:w="1056" w:type="dxa"/>
          </w:tcPr>
          <w:p w:rsidR="00513EAC" w:rsidRDefault="001E1DFD" w:rsidP="00507B5F">
            <w:pPr>
              <w:pStyle w:val="ac"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(8</w:t>
            </w:r>
            <w:r w:rsidR="00513EAC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13EAC" w:rsidRPr="00615571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615571">
        <w:rPr>
          <w:rFonts w:cs="Times New Roman"/>
          <w:sz w:val="28"/>
          <w:szCs w:val="28"/>
          <w:shd w:val="clear" w:color="auto" w:fill="FFFFFF"/>
        </w:rPr>
        <w:t xml:space="preserve">где </w:t>
      </w:r>
      <w:r>
        <w:rPr>
          <w:rFonts w:cs="Times New Roman"/>
          <w:sz w:val="28"/>
          <w:szCs w:val="28"/>
          <w:shd w:val="clear" w:color="auto" w:fill="FFFFFF"/>
        </w:rPr>
        <w:t>Вр</w:t>
      </w:r>
      <w:r w:rsidRPr="00615571">
        <w:rPr>
          <w:rFonts w:cs="Times New Roman"/>
          <w:sz w:val="28"/>
          <w:szCs w:val="28"/>
          <w:shd w:val="clear" w:color="auto" w:fill="FFFFFF"/>
        </w:rPr>
        <w:t xml:space="preserve"> - объем произве</w:t>
      </w:r>
      <w:r>
        <w:rPr>
          <w:rFonts w:cs="Times New Roman"/>
          <w:sz w:val="28"/>
          <w:szCs w:val="28"/>
          <w:shd w:val="clear" w:color="auto" w:fill="FFFFFF"/>
        </w:rPr>
        <w:t>денной продукции (работ, услуг).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13EAC" w:rsidRPr="00615571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615571">
        <w:rPr>
          <w:rFonts w:cs="Times New Roman"/>
          <w:sz w:val="28"/>
          <w:szCs w:val="28"/>
          <w:shd w:val="clear" w:color="auto" w:fill="FFFFFF"/>
        </w:rPr>
        <w:t>Производительность труда - это показатель экономической эффективности, который характеризуется соотношением между количеством продукции, работ или услуг, с одной стороны, и количеством труда, затраченного на производство конечного этого объема, - с другой стороны. В зависимости от соотношения прямых или обратных этих величин выделяют два показателя уровня производительности труда: выработка (</w:t>
      </w:r>
      <w:r w:rsidRPr="00615571">
        <w:rPr>
          <w:rFonts w:cs="Times New Roman"/>
          <w:i/>
          <w:iCs/>
          <w:sz w:val="28"/>
          <w:szCs w:val="28"/>
          <w:shd w:val="clear" w:color="auto" w:fill="FFFFFF"/>
        </w:rPr>
        <w:t>В</w:t>
      </w:r>
      <w:r w:rsidRPr="00615571">
        <w:rPr>
          <w:rFonts w:cs="Times New Roman"/>
          <w:sz w:val="28"/>
          <w:szCs w:val="28"/>
          <w:shd w:val="clear" w:color="auto" w:fill="FFFFFF"/>
        </w:rPr>
        <w:t>) и трудоемкости (</w:t>
      </w:r>
      <w:r w:rsidRPr="00615571">
        <w:rPr>
          <w:rFonts w:cs="Times New Roman"/>
          <w:i/>
          <w:iCs/>
          <w:sz w:val="28"/>
          <w:szCs w:val="28"/>
          <w:shd w:val="clear" w:color="auto" w:fill="FFFFFF"/>
        </w:rPr>
        <w:t>Т</w:t>
      </w:r>
      <w:r w:rsidRPr="00615571">
        <w:rPr>
          <w:rFonts w:cs="Times New Roman"/>
          <w:i/>
          <w:iCs/>
          <w:sz w:val="28"/>
          <w:szCs w:val="28"/>
          <w:shd w:val="clear" w:color="auto" w:fill="FFFFFF"/>
          <w:vertAlign w:val="subscript"/>
        </w:rPr>
        <w:t>м</w:t>
      </w:r>
      <w:r w:rsidRPr="00615571">
        <w:rPr>
          <w:rFonts w:cs="Times New Roman"/>
          <w:sz w:val="28"/>
          <w:szCs w:val="28"/>
          <w:shd w:val="clear" w:color="auto" w:fill="FFFFFF"/>
        </w:rPr>
        <w:t>).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Важным показателем эффективности использования трудовых ресурсов является показатель рентабельности персонала, который рассчитывается по формуле (</w:t>
      </w:r>
      <w:r w:rsidR="001E1DFD">
        <w:rPr>
          <w:rFonts w:cs="Times New Roman"/>
          <w:sz w:val="28"/>
          <w:szCs w:val="28"/>
          <w:shd w:val="clear" w:color="auto" w:fill="FFFFFF"/>
        </w:rPr>
        <w:t>9</w:t>
      </w:r>
      <w:r>
        <w:rPr>
          <w:rFonts w:cs="Times New Roman"/>
          <w:sz w:val="28"/>
          <w:szCs w:val="28"/>
          <w:shd w:val="clear" w:color="auto" w:fill="FFFFFF"/>
        </w:rPr>
        <w:t>):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tbl>
      <w:tblPr>
        <w:tblStyle w:val="ae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1"/>
        <w:gridCol w:w="1056"/>
      </w:tblGrid>
      <w:tr w:rsidR="00513EAC" w:rsidTr="00507B5F">
        <w:trPr>
          <w:trHeight w:val="643"/>
        </w:trPr>
        <w:tc>
          <w:tcPr>
            <w:tcW w:w="8371" w:type="dxa"/>
          </w:tcPr>
          <w:p w:rsidR="00513EAC" w:rsidRDefault="00513EAC" w:rsidP="00507B5F">
            <w:pPr>
              <w:pStyle w:val="ac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Рп=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shd w:val="clear" w:color="auto" w:fill="FFFFFF"/>
                      </w:rPr>
                      <m:t>Пр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Ч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056" w:type="dxa"/>
          </w:tcPr>
          <w:p w:rsidR="00513EAC" w:rsidRDefault="001E1DFD" w:rsidP="00507B5F">
            <w:pPr>
              <w:pStyle w:val="ac"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(9</w:t>
            </w:r>
            <w:r w:rsidR="00513EAC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13EAC" w:rsidRPr="004304DE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  <w:lang w:val="en-US"/>
        </w:rPr>
      </w:pPr>
      <w:r>
        <w:rPr>
          <w:rFonts w:cs="Times New Roman"/>
          <w:sz w:val="28"/>
          <w:szCs w:val="28"/>
          <w:shd w:val="clear" w:color="auto" w:fill="FFFFFF"/>
        </w:rPr>
        <w:t>где Пр – прибыль организации от основной деятельности, тыс. руб.</w:t>
      </w:r>
      <w:r w:rsidR="004304DE" w:rsidRPr="004304DE">
        <w:rPr>
          <w:rFonts w:cs="Times New Roman"/>
          <w:sz w:val="28"/>
          <w:szCs w:val="28"/>
          <w:shd w:val="clear" w:color="auto" w:fill="FFFFFF"/>
        </w:rPr>
        <w:t xml:space="preserve"> [</w:t>
      </w:r>
      <w:r w:rsidR="004304DE">
        <w:rPr>
          <w:rFonts w:cs="Times New Roman"/>
          <w:sz w:val="28"/>
          <w:szCs w:val="28"/>
          <w:shd w:val="clear" w:color="auto" w:fill="FFFFFF"/>
          <w:lang w:val="en-US"/>
        </w:rPr>
        <w:t>1]</w:t>
      </w:r>
    </w:p>
    <w:p w:rsidR="00513EAC" w:rsidRDefault="00513EAC" w:rsidP="00513EAC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FF0D97" w:rsidRDefault="00FF0D97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Анализ использования средств на оплату труда необходимо проводить в такой последовательности: </w:t>
      </w:r>
    </w:p>
    <w:p w:rsidR="00FF0D97" w:rsidRDefault="00FF0D97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− изучить динамику средств, направляемых на оплату труда; </w:t>
      </w:r>
    </w:p>
    <w:p w:rsidR="00FF0D97" w:rsidRDefault="00FF0D97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− сравнить темпы роста производительности труда работников с ростом средней заработной платы [1, с. 156-157].</w:t>
      </w:r>
    </w:p>
    <w:p w:rsidR="00FF0D97" w:rsidRDefault="00FF0D97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Н. В. Цвигун отмечает, что анализ операций по оплате труда является одним самых важных и сложных участков работы, так как затрагивает экономические интересы 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всех без исключения работников </w:t>
      </w: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[2, с. 509-510]. </w:t>
      </w:r>
    </w:p>
    <w:p w:rsidR="00FF0D97" w:rsidRDefault="00FF0D97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В процессе анализа фонда оплаты труда следует осуществлять систематический контроль за формированием и использованием фонда оплаты труда, выявлять возможности экономии средств за счет роста </w:t>
      </w: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lastRenderedPageBreak/>
        <w:t xml:space="preserve">производительности труда и снижения трудоемкости продукции. Оплату труда анализируют в двух направлениях: </w:t>
      </w:r>
    </w:p>
    <w:p w:rsidR="00FF0D97" w:rsidRDefault="00FF0D97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1) анализ фонда оплаты труда как элемента затрат на производство на основании специальной статистической формы; </w:t>
      </w:r>
    </w:p>
    <w:p w:rsidR="00FF0D97" w:rsidRDefault="00FF0D97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2) анализ оплаты труда по отдельным статьям калькуляции, прежде всего за самостоятельной статьей — заработная плат</w:t>
      </w:r>
      <w:r w:rsidR="004304DE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 производственных рабочих [3</w:t>
      </w:r>
      <w:r w:rsidRPr="00FF0D97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]</w:t>
      </w: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Завершающим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этапом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анализа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является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расчет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выявленных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резервов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для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повышения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эффективности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разработка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мероприятий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использованию.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Среди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резервов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эффективности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труда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целесообразно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выделить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обширные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(устранение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сверхзапланированных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потерь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рабочего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времени,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устранение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брака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отклонений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нормальных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условий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труда)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интенсивные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(обеспечение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соблюдения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норм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развития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всеми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работниками-сдельниками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реализация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нереализованных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организационно-технических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мероприятий).</w:t>
      </w:r>
    </w:p>
    <w:p w:rsidR="001E1DFD" w:rsidRPr="00371245" w:rsidRDefault="001E1DFD" w:rsidP="001E1DFD">
      <w:pP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/>
        </w:rPr>
      </w:pP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Для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выявления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внутренних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резервов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можно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применять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компьютерные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технологии,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которые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обеспечивают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быстрое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получение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соответствующей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информации.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этом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исходная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информация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может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подаваться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виде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данных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неиспользованные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резервы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способы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мобилизации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или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виде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данных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недостатках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работе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соответствующих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виновников.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помощью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вычислительной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техники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руководители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различных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уровней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могут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осуществлять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собственный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оперативный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анализ,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вести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регистрацию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важнейших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процессов,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операций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и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расчетов,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планировать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соответствующие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меры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улучшению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трудовых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показателей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[</w:t>
      </w:r>
      <w:r w:rsidRPr="00526840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25</w:t>
      </w:r>
      <w:r w:rsidRPr="00371245">
        <w:rPr>
          <w:rFonts w:cs="Times New Roman"/>
          <w:kern w:val="0"/>
          <w:sz w:val="28"/>
          <w:szCs w:val="28"/>
          <w:shd w:val="clear" w:color="auto" w:fill="FFFFFF"/>
          <w:lang w:eastAsia="en-US"/>
        </w:rPr>
        <w:t>].</w:t>
      </w:r>
    </w:p>
    <w:p w:rsidR="00513EAC" w:rsidRDefault="00513EAC" w:rsidP="004304DE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Таким образом, анализ использования труда и его оплаты необходим для</w:t>
      </w:r>
      <w:r w:rsidRPr="00983615">
        <w:rPr>
          <w:rFonts w:cs="Times New Roman"/>
          <w:sz w:val="28"/>
          <w:szCs w:val="28"/>
          <w:shd w:val="clear" w:color="auto" w:fill="FFFFFF"/>
        </w:rPr>
        <w:t xml:space="preserve"> выявлени</w:t>
      </w:r>
      <w:r>
        <w:rPr>
          <w:rFonts w:cs="Times New Roman"/>
          <w:sz w:val="28"/>
          <w:szCs w:val="28"/>
          <w:shd w:val="clear" w:color="auto" w:fill="FFFFFF"/>
        </w:rPr>
        <w:t>я</w:t>
      </w:r>
      <w:r w:rsidRPr="00983615">
        <w:rPr>
          <w:rFonts w:cs="Times New Roman"/>
          <w:sz w:val="28"/>
          <w:szCs w:val="28"/>
          <w:shd w:val="clear" w:color="auto" w:fill="FFFFFF"/>
        </w:rPr>
        <w:t xml:space="preserve"> резервов и неиспользованных возможностей эффективной работы персонала и реализаци</w:t>
      </w:r>
      <w:r>
        <w:rPr>
          <w:rFonts w:cs="Times New Roman"/>
          <w:sz w:val="28"/>
          <w:szCs w:val="28"/>
          <w:shd w:val="clear" w:color="auto" w:fill="FFFFFF"/>
        </w:rPr>
        <w:t>и</w:t>
      </w:r>
      <w:r w:rsidRPr="00983615">
        <w:rPr>
          <w:rFonts w:cs="Times New Roman"/>
          <w:sz w:val="28"/>
          <w:szCs w:val="28"/>
          <w:shd w:val="clear" w:color="auto" w:fill="FFFFFF"/>
        </w:rPr>
        <w:t xml:space="preserve"> этих возможностей на практике.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983615">
        <w:rPr>
          <w:rFonts w:cs="Times New Roman"/>
          <w:sz w:val="28"/>
          <w:szCs w:val="28"/>
          <w:shd w:val="clear" w:color="auto" w:fill="FFFFFF"/>
        </w:rPr>
        <w:t xml:space="preserve">Задачи, которые ставятся перед исследователем в процессе анализа </w:t>
      </w:r>
      <w:r w:rsidR="00FE02DD">
        <w:rPr>
          <w:rFonts w:cs="Times New Roman"/>
          <w:sz w:val="28"/>
          <w:szCs w:val="28"/>
          <w:shd w:val="clear" w:color="auto" w:fill="FFFFFF"/>
        </w:rPr>
        <w:t xml:space="preserve">использования труда и его оплаты </w:t>
      </w:r>
      <w:r>
        <w:rPr>
          <w:rFonts w:cs="Times New Roman"/>
          <w:sz w:val="28"/>
          <w:szCs w:val="28"/>
          <w:shd w:val="clear" w:color="auto" w:fill="FFFFFF"/>
        </w:rPr>
        <w:t>предприятия</w:t>
      </w:r>
      <w:r w:rsidRPr="00983615">
        <w:rPr>
          <w:rFonts w:cs="Times New Roman"/>
          <w:sz w:val="28"/>
          <w:szCs w:val="28"/>
          <w:shd w:val="clear" w:color="auto" w:fill="FFFFFF"/>
        </w:rPr>
        <w:t>, сводятся к следующим: анализ обеспеченности предприятия, его структурных подразделений трудовыми ресурсами по количественным и качественным параметрам.</w:t>
      </w:r>
      <w:r>
        <w:rPr>
          <w:b/>
          <w:sz w:val="28"/>
          <w:szCs w:val="28"/>
        </w:rPr>
        <w:br w:type="page"/>
      </w:r>
    </w:p>
    <w:p w:rsidR="00C01FF2" w:rsidRPr="008268EF" w:rsidRDefault="00C01FF2" w:rsidP="008268E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95353491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 Комплексный анализ использования труда и его оплаты в АО «</w:t>
      </w:r>
      <w:r w:rsidR="00513EAC"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Белореченское</w:t>
      </w:r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513EAC"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Иркутской области</w:t>
      </w:r>
      <w:bookmarkEnd w:id="2"/>
    </w:p>
    <w:p w:rsidR="00C01FF2" w:rsidRPr="008268EF" w:rsidRDefault="00C01FF2" w:rsidP="008268E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1FF2" w:rsidRPr="008268EF" w:rsidRDefault="00C01FF2" w:rsidP="008268E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95353492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 Современное состояние экономического развития организации</w:t>
      </w:r>
      <w:bookmarkEnd w:id="3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01FF2" w:rsidRPr="008268EF" w:rsidRDefault="00C01FF2" w:rsidP="008268E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F0D97" w:rsidRDefault="00FF0D97" w:rsidP="00FF0D9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 w:rsidRPr="00754C63">
        <w:rPr>
          <w:rFonts w:cs="Times New Roman"/>
          <w:iCs/>
          <w:sz w:val="28"/>
          <w:szCs w:val="28"/>
        </w:rPr>
        <w:t>СХАО «Белореченское» - агропромышленное предприятие, представляющее собой вертикально интегрированный холдинг.</w:t>
      </w:r>
      <w:r w:rsidRPr="00FF0D97">
        <w:rPr>
          <w:rFonts w:cs="Times New Roman"/>
          <w:iCs/>
          <w:sz w:val="28"/>
          <w:szCs w:val="28"/>
        </w:rPr>
        <w:t xml:space="preserve"> Основной производственной деятельностью СХАО «Белореченское» является</w:t>
      </w:r>
      <w:r>
        <w:rPr>
          <w:rFonts w:cs="Times New Roman"/>
          <w:iCs/>
          <w:sz w:val="28"/>
          <w:szCs w:val="28"/>
        </w:rPr>
        <w:t>:</w:t>
      </w:r>
    </w:p>
    <w:p w:rsidR="00507B5F" w:rsidRDefault="00507B5F" w:rsidP="00FF0D9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- молочное и мясное животноводство,</w:t>
      </w:r>
    </w:p>
    <w:p w:rsidR="00FF0D97" w:rsidRPr="00FF0D97" w:rsidRDefault="00507B5F" w:rsidP="00FF0D9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- </w:t>
      </w:r>
      <w:r w:rsidR="00FF0D97" w:rsidRPr="00FF0D97">
        <w:rPr>
          <w:rFonts w:cs="Times New Roman"/>
          <w:iCs/>
          <w:sz w:val="28"/>
          <w:szCs w:val="28"/>
        </w:rPr>
        <w:t>производств</w:t>
      </w:r>
      <w:r>
        <w:rPr>
          <w:rFonts w:cs="Times New Roman"/>
          <w:iCs/>
          <w:sz w:val="28"/>
          <w:szCs w:val="28"/>
        </w:rPr>
        <w:t>о куриных яиц и их переработка,</w:t>
      </w:r>
    </w:p>
    <w:p w:rsidR="00507B5F" w:rsidRDefault="00507B5F" w:rsidP="00507B5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- в</w:t>
      </w:r>
      <w:r w:rsidRPr="00507B5F">
        <w:rPr>
          <w:rFonts w:cs="Times New Roman"/>
          <w:iCs/>
          <w:sz w:val="28"/>
          <w:szCs w:val="28"/>
        </w:rPr>
        <w:t>ыращивание овощей и картофеля</w:t>
      </w:r>
      <w:r>
        <w:rPr>
          <w:rFonts w:cs="Times New Roman"/>
          <w:iCs/>
          <w:sz w:val="28"/>
          <w:szCs w:val="28"/>
        </w:rPr>
        <w:t>.</w:t>
      </w:r>
    </w:p>
    <w:p w:rsidR="00FF0D97" w:rsidRDefault="00FF0D97" w:rsidP="00FF0D9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 w:rsidRPr="00FF0D97">
        <w:rPr>
          <w:rFonts w:cs="Times New Roman"/>
          <w:iCs/>
          <w:sz w:val="28"/>
          <w:szCs w:val="28"/>
        </w:rPr>
        <w:t>На сегодняшний день СХАО «Белореченское» - лучшее сельскохозяйственное предприятие в Иркутской области. На его долю приходиться 35% произведенной продукции региона.</w:t>
      </w:r>
    </w:p>
    <w:p w:rsidR="00507B5F" w:rsidRDefault="00507B5F" w:rsidP="00FF0D9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Данные о динамике и структуре выручки </w:t>
      </w:r>
      <w:r w:rsidRPr="00FF0D97">
        <w:rPr>
          <w:rFonts w:cs="Times New Roman"/>
          <w:iCs/>
          <w:sz w:val="28"/>
          <w:szCs w:val="28"/>
        </w:rPr>
        <w:t>СХАО «Белореченское»</w:t>
      </w:r>
      <w:r>
        <w:rPr>
          <w:rFonts w:cs="Times New Roman"/>
          <w:iCs/>
          <w:sz w:val="28"/>
          <w:szCs w:val="28"/>
        </w:rPr>
        <w:t xml:space="preserve"> за 2018-2020 гг. представлены в таблице 1.</w:t>
      </w:r>
    </w:p>
    <w:p w:rsidR="00507B5F" w:rsidRDefault="00507B5F" w:rsidP="00FF0D9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</w:p>
    <w:p w:rsidR="00507B5F" w:rsidRDefault="00507B5F" w:rsidP="00507B5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Таблица 1 – Динамика и структура выручки </w:t>
      </w:r>
      <w:r w:rsidRPr="00FF0D97">
        <w:rPr>
          <w:rFonts w:cs="Times New Roman"/>
          <w:iCs/>
          <w:sz w:val="28"/>
          <w:szCs w:val="28"/>
        </w:rPr>
        <w:t>СХАО «Белореченское»</w:t>
      </w:r>
      <w:r>
        <w:rPr>
          <w:rFonts w:cs="Times New Roman"/>
          <w:iCs/>
          <w:sz w:val="28"/>
          <w:szCs w:val="28"/>
        </w:rPr>
        <w:t xml:space="preserve"> за 2018-2020 гг., тыс. рублей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3"/>
        <w:gridCol w:w="1327"/>
        <w:gridCol w:w="773"/>
        <w:gridCol w:w="1119"/>
        <w:gridCol w:w="545"/>
        <w:gridCol w:w="1137"/>
        <w:gridCol w:w="502"/>
        <w:gridCol w:w="865"/>
        <w:gridCol w:w="704"/>
      </w:tblGrid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2020 г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Отклонение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suppressAutoHyphens w:val="0"/>
              <w:jc w:val="center"/>
              <w:rPr>
                <w:rFonts w:cs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%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Всего выручки от реализации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suppressAutoHyphens w:val="0"/>
              <w:jc w:val="right"/>
              <w:rPr>
                <w:rFonts w:cs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6 618 880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6 500 903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7 055 024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436 144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6,59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В.т.ч. по животноводству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5 563 169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5 546 024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5 840 863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277 694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4,99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из нее яйцо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2 541 650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2 523 840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2 679 821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138 171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5,44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2 197 468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220 193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2 293 774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96 306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4,38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скот и птица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225 042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214 259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248 724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10,52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-16,27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Мясопродукты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592 390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8,95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600 601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613 477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3,56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Прочая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4 175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-1 387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-24,75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но растениеводству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486 488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7,35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385 168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620 332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133 844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27,51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79 427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57 879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107 017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34,74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66 080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71 036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7,32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Рапсовое масло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138 996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211 025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72 029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51,82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Хлеб, рапсовое масло зерно, мука, комбикорма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201 876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184 769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230 616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14,24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Сочные корма, ягоды, саженцы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-11,36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453 393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432 715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495 054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41 661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9,19</w:t>
            </w:r>
          </w:p>
        </w:tc>
      </w:tr>
      <w:tr w:rsidR="00507B5F" w:rsidRPr="00507B5F" w:rsidTr="0050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7B5F" w:rsidRPr="00507B5F" w:rsidRDefault="00507B5F" w:rsidP="00507B5F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507B5F">
              <w:rPr>
                <w:rFonts w:cs="Times New Roman"/>
                <w:color w:val="000000"/>
                <w:kern w:val="0"/>
                <w:sz w:val="24"/>
                <w:szCs w:val="24"/>
                <w:lang w:eastAsia="ru-RU"/>
              </w:rPr>
              <w:t>Работы, услуги, промышленная продукция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115 830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136 996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98 775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-17 055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B5F" w:rsidRDefault="00507B5F" w:rsidP="00507B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-14,72</w:t>
            </w:r>
          </w:p>
        </w:tc>
      </w:tr>
    </w:tbl>
    <w:p w:rsidR="00507B5F" w:rsidRDefault="00507B5F" w:rsidP="00507B5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</w:p>
    <w:p w:rsidR="00507B5F" w:rsidRDefault="00BC2B51" w:rsidP="00507B5F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C2B51">
        <w:rPr>
          <w:rFonts w:cs="Times New Roman"/>
          <w:iCs/>
          <w:sz w:val="28"/>
          <w:szCs w:val="28"/>
        </w:rPr>
        <w:t>Данные таблиц</w:t>
      </w:r>
      <w:r>
        <w:rPr>
          <w:rFonts w:cs="Times New Roman"/>
          <w:iCs/>
          <w:sz w:val="28"/>
          <w:szCs w:val="28"/>
        </w:rPr>
        <w:t>ы</w:t>
      </w:r>
      <w:r w:rsidRPr="00BC2B51">
        <w:rPr>
          <w:rFonts w:cs="Times New Roman"/>
          <w:iCs/>
          <w:sz w:val="28"/>
          <w:szCs w:val="28"/>
        </w:rPr>
        <w:t xml:space="preserve"> свидетельствуют о том, что выручка предприятия на 91,6 % состоит из выручки с/х продукции, в том числе животноводческая продукция 82,8 % растениеводства 8,8 % . За 2020 год объем реализованной продукции увеличился на 554</w:t>
      </w:r>
      <w:r>
        <w:rPr>
          <w:rFonts w:cs="Times New Roman"/>
          <w:iCs/>
          <w:sz w:val="28"/>
          <w:szCs w:val="28"/>
        </w:rPr>
        <w:t xml:space="preserve"> </w:t>
      </w:r>
      <w:r w:rsidRPr="00BC2B51">
        <w:rPr>
          <w:rFonts w:cs="Times New Roman"/>
          <w:iCs/>
          <w:sz w:val="28"/>
          <w:szCs w:val="28"/>
        </w:rPr>
        <w:t>121 тыс.руб. в том числе выручка от продажи яиц и яйцепродуктов увеличилась на 155</w:t>
      </w:r>
      <w:r>
        <w:rPr>
          <w:rFonts w:cs="Times New Roman"/>
          <w:iCs/>
          <w:sz w:val="28"/>
          <w:szCs w:val="28"/>
        </w:rPr>
        <w:t xml:space="preserve"> </w:t>
      </w:r>
      <w:r w:rsidRPr="00BC2B51">
        <w:rPr>
          <w:rFonts w:cs="Times New Roman"/>
          <w:iCs/>
          <w:sz w:val="28"/>
          <w:szCs w:val="28"/>
        </w:rPr>
        <w:t>981 тыс. руб. выручка от продажи молока и молочных продуктов увеличилась на 91</w:t>
      </w:r>
      <w:r>
        <w:rPr>
          <w:rFonts w:cs="Times New Roman"/>
          <w:iCs/>
          <w:sz w:val="28"/>
          <w:szCs w:val="28"/>
        </w:rPr>
        <w:t xml:space="preserve"> </w:t>
      </w:r>
      <w:r w:rsidRPr="00BC2B51">
        <w:rPr>
          <w:rFonts w:cs="Times New Roman"/>
          <w:iCs/>
          <w:sz w:val="28"/>
          <w:szCs w:val="28"/>
        </w:rPr>
        <w:t>836 тыс.руб.</w:t>
      </w:r>
    </w:p>
    <w:p w:rsidR="00BC2B51" w:rsidRDefault="00BC2B51" w:rsidP="00507B5F">
      <w:pPr>
        <w:spacing w:line="360" w:lineRule="auto"/>
        <w:ind w:firstLine="708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Более наглядно динамика выручки </w:t>
      </w:r>
      <w:r w:rsidRPr="00FF0D97">
        <w:rPr>
          <w:rFonts w:cs="Times New Roman"/>
          <w:iCs/>
          <w:sz w:val="28"/>
          <w:szCs w:val="28"/>
        </w:rPr>
        <w:t>СХАО «Белореченское»</w:t>
      </w:r>
      <w:r>
        <w:rPr>
          <w:rFonts w:cs="Times New Roman"/>
          <w:iCs/>
          <w:sz w:val="28"/>
          <w:szCs w:val="28"/>
        </w:rPr>
        <w:t xml:space="preserve"> за 2018-2020 гг. представлена на рисунке 3.</w:t>
      </w:r>
    </w:p>
    <w:p w:rsidR="00BC2B51" w:rsidRPr="00754C63" w:rsidRDefault="00BC2B51" w:rsidP="00BC2B51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2514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07B5F" w:rsidRDefault="00BC2B51" w:rsidP="00BC2B51">
      <w:pPr>
        <w:suppressAutoHyphens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Рисунок 3 - </w:t>
      </w:r>
      <w:r>
        <w:rPr>
          <w:rFonts w:cs="Times New Roman"/>
          <w:sz w:val="28"/>
          <w:szCs w:val="28"/>
        </w:rPr>
        <w:t xml:space="preserve">Динамика выручки </w:t>
      </w:r>
      <w:r w:rsidRPr="00FF0D97">
        <w:rPr>
          <w:rFonts w:cs="Times New Roman"/>
          <w:iCs/>
          <w:sz w:val="28"/>
          <w:szCs w:val="28"/>
        </w:rPr>
        <w:t>СХАО «Белореченское»</w:t>
      </w:r>
      <w:r>
        <w:rPr>
          <w:rFonts w:cs="Times New Roman"/>
          <w:iCs/>
          <w:sz w:val="28"/>
          <w:szCs w:val="28"/>
        </w:rPr>
        <w:t xml:space="preserve"> за 2018-2020 гг., тыс. рублей</w:t>
      </w:r>
    </w:p>
    <w:p w:rsidR="00507B5F" w:rsidRDefault="00507B5F" w:rsidP="00FF0D9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Проанализируем основные финансово-экономические показатели деятельности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2018-2020 гг. Для начала рассмотрим динамику изменения </w:t>
      </w:r>
      <w:r w:rsidR="002F3A46">
        <w:rPr>
          <w:sz w:val="28"/>
          <w:szCs w:val="28"/>
        </w:rPr>
        <w:t>показателей бухгалтерского баланса</w:t>
      </w:r>
      <w:r w:rsidRPr="00040059">
        <w:rPr>
          <w:sz w:val="28"/>
          <w:szCs w:val="28"/>
        </w:rPr>
        <w:t xml:space="preserve"> организации по данным, представленным в таблице 3.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</w:p>
    <w:p w:rsidR="00BC2B51" w:rsidRDefault="00BC2B51" w:rsidP="00BC2B51">
      <w:pPr>
        <w:spacing w:line="360" w:lineRule="auto"/>
        <w:jc w:val="both"/>
        <w:rPr>
          <w:sz w:val="28"/>
          <w:szCs w:val="28"/>
        </w:rPr>
      </w:pPr>
      <w:r w:rsidRPr="00040059">
        <w:rPr>
          <w:sz w:val="28"/>
          <w:szCs w:val="28"/>
        </w:rPr>
        <w:lastRenderedPageBreak/>
        <w:t xml:space="preserve">Таблица 3 – Динамика и структура </w:t>
      </w:r>
      <w:r w:rsidR="002F3A46">
        <w:rPr>
          <w:sz w:val="28"/>
          <w:szCs w:val="28"/>
        </w:rPr>
        <w:t>активов и пассивов</w:t>
      </w:r>
      <w:r w:rsidRPr="00040059">
        <w:rPr>
          <w:sz w:val="28"/>
          <w:szCs w:val="28"/>
        </w:rPr>
        <w:t xml:space="preserve">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2018-2020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198"/>
        <w:gridCol w:w="1206"/>
        <w:gridCol w:w="1206"/>
        <w:gridCol w:w="711"/>
        <w:gridCol w:w="711"/>
        <w:gridCol w:w="711"/>
        <w:gridCol w:w="1096"/>
        <w:gridCol w:w="785"/>
      </w:tblGrid>
      <w:tr w:rsidR="00BC2B51" w:rsidRPr="002F3A46" w:rsidTr="002F3A46">
        <w:tc>
          <w:tcPr>
            <w:tcW w:w="1135" w:type="pct"/>
            <w:vMerge w:val="restart"/>
            <w:shd w:val="clear" w:color="auto" w:fill="auto"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Наименование</w:t>
            </w:r>
            <w:r w:rsidR="002F3A46" w:rsidRPr="002F3A46">
              <w:rPr>
                <w:rFonts w:cs="Times New Roman"/>
                <w:bCs/>
              </w:rPr>
              <w:t xml:space="preserve"> </w:t>
            </w:r>
            <w:r w:rsidRPr="002F3A46">
              <w:rPr>
                <w:rFonts w:cs="Times New Roman"/>
                <w:bCs/>
              </w:rPr>
              <w:t>показателя</w:t>
            </w:r>
          </w:p>
        </w:tc>
        <w:tc>
          <w:tcPr>
            <w:tcW w:w="1741" w:type="pct"/>
            <w:gridSpan w:val="3"/>
            <w:shd w:val="clear" w:color="auto" w:fill="auto"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Сумма,</w:t>
            </w:r>
            <w:r w:rsidR="002F3A46" w:rsidRPr="002F3A46">
              <w:rPr>
                <w:rFonts w:cs="Times New Roman"/>
                <w:bCs/>
              </w:rPr>
              <w:t xml:space="preserve"> </w:t>
            </w:r>
            <w:r w:rsidRPr="002F3A46">
              <w:rPr>
                <w:rFonts w:cs="Times New Roman"/>
                <w:bCs/>
              </w:rPr>
              <w:t>тыс.</w:t>
            </w:r>
            <w:r w:rsidR="002F3A46" w:rsidRPr="002F3A46">
              <w:rPr>
                <w:rFonts w:cs="Times New Roman"/>
                <w:bCs/>
              </w:rPr>
              <w:t xml:space="preserve"> </w:t>
            </w:r>
            <w:r w:rsidRPr="002F3A46">
              <w:rPr>
                <w:rFonts w:cs="Times New Roman"/>
                <w:bCs/>
              </w:rPr>
              <w:t>рублей</w:t>
            </w:r>
          </w:p>
        </w:tc>
        <w:tc>
          <w:tcPr>
            <w:tcW w:w="1123" w:type="pct"/>
            <w:gridSpan w:val="3"/>
            <w:shd w:val="clear" w:color="auto" w:fill="auto"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Структура,</w:t>
            </w:r>
            <w:r w:rsidR="002F3A46" w:rsidRPr="002F3A46">
              <w:rPr>
                <w:rFonts w:cs="Times New Roman"/>
                <w:bCs/>
              </w:rPr>
              <w:t xml:space="preserve"> </w:t>
            </w:r>
            <w:r w:rsidRPr="002F3A46">
              <w:rPr>
                <w:rFonts w:cs="Times New Roman"/>
                <w:bCs/>
              </w:rPr>
              <w:t>в</w:t>
            </w:r>
            <w:r w:rsidR="002F3A46" w:rsidRPr="002F3A46">
              <w:rPr>
                <w:rFonts w:cs="Times New Roman"/>
                <w:bCs/>
              </w:rPr>
              <w:t xml:space="preserve"> </w:t>
            </w:r>
            <w:r w:rsidRPr="002F3A46">
              <w:rPr>
                <w:rFonts w:cs="Times New Roman"/>
                <w:bCs/>
              </w:rPr>
              <w:t>%</w:t>
            </w:r>
          </w:p>
        </w:tc>
        <w:tc>
          <w:tcPr>
            <w:tcW w:w="1001" w:type="pct"/>
            <w:gridSpan w:val="2"/>
            <w:shd w:val="clear" w:color="auto" w:fill="auto"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Изменение</w:t>
            </w:r>
            <w:r w:rsidR="002F3A46" w:rsidRPr="002F3A46">
              <w:rPr>
                <w:rFonts w:cs="Times New Roman"/>
                <w:bCs/>
              </w:rPr>
              <w:t xml:space="preserve"> </w:t>
            </w:r>
            <w:r w:rsidRPr="002F3A46">
              <w:rPr>
                <w:rFonts w:cs="Times New Roman"/>
                <w:bCs/>
              </w:rPr>
              <w:t>2020</w:t>
            </w:r>
            <w:r w:rsidR="002F3A46" w:rsidRPr="002F3A46">
              <w:rPr>
                <w:rFonts w:cs="Times New Roman"/>
                <w:bCs/>
              </w:rPr>
              <w:t xml:space="preserve"> </w:t>
            </w:r>
            <w:r w:rsidRPr="002F3A46">
              <w:rPr>
                <w:rFonts w:cs="Times New Roman"/>
                <w:bCs/>
              </w:rPr>
              <w:t>к</w:t>
            </w:r>
            <w:r w:rsidR="002F3A46" w:rsidRPr="002F3A46">
              <w:rPr>
                <w:rFonts w:cs="Times New Roman"/>
                <w:bCs/>
              </w:rPr>
              <w:t xml:space="preserve"> </w:t>
            </w:r>
            <w:r w:rsidRPr="002F3A46">
              <w:rPr>
                <w:rFonts w:cs="Times New Roman"/>
                <w:bCs/>
              </w:rPr>
              <w:t>2018</w:t>
            </w:r>
          </w:p>
        </w:tc>
      </w:tr>
      <w:tr w:rsidR="00BC2B51" w:rsidRPr="002F3A46" w:rsidTr="002F3A46">
        <w:tc>
          <w:tcPr>
            <w:tcW w:w="1135" w:type="pct"/>
            <w:vMerge/>
            <w:shd w:val="clear" w:color="auto" w:fill="auto"/>
            <w:hideMark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2018</w:t>
            </w:r>
          </w:p>
        </w:tc>
        <w:tc>
          <w:tcPr>
            <w:tcW w:w="580" w:type="pct"/>
            <w:shd w:val="clear" w:color="auto" w:fill="auto"/>
            <w:hideMark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2019</w:t>
            </w:r>
          </w:p>
        </w:tc>
        <w:tc>
          <w:tcPr>
            <w:tcW w:w="581" w:type="pct"/>
            <w:shd w:val="clear" w:color="auto" w:fill="auto"/>
            <w:hideMark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2020</w:t>
            </w:r>
          </w:p>
        </w:tc>
        <w:tc>
          <w:tcPr>
            <w:tcW w:w="374" w:type="pct"/>
            <w:shd w:val="clear" w:color="auto" w:fill="auto"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2018</w:t>
            </w:r>
          </w:p>
        </w:tc>
        <w:tc>
          <w:tcPr>
            <w:tcW w:w="374" w:type="pct"/>
            <w:shd w:val="clear" w:color="auto" w:fill="auto"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2019</w:t>
            </w:r>
          </w:p>
        </w:tc>
        <w:tc>
          <w:tcPr>
            <w:tcW w:w="375" w:type="pct"/>
            <w:shd w:val="clear" w:color="auto" w:fill="auto"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2020</w:t>
            </w:r>
          </w:p>
        </w:tc>
        <w:tc>
          <w:tcPr>
            <w:tcW w:w="586" w:type="pct"/>
            <w:shd w:val="clear" w:color="auto" w:fill="auto"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Тыс.</w:t>
            </w:r>
            <w:r w:rsidR="002F3A46" w:rsidRPr="002F3A46">
              <w:rPr>
                <w:rFonts w:cs="Times New Roman"/>
                <w:bCs/>
              </w:rPr>
              <w:t xml:space="preserve"> </w:t>
            </w:r>
            <w:r w:rsidRPr="002F3A46">
              <w:rPr>
                <w:rFonts w:cs="Times New Roman"/>
                <w:bCs/>
              </w:rPr>
              <w:t>руб.</w:t>
            </w:r>
          </w:p>
        </w:tc>
        <w:tc>
          <w:tcPr>
            <w:tcW w:w="414" w:type="pct"/>
            <w:shd w:val="clear" w:color="auto" w:fill="auto"/>
          </w:tcPr>
          <w:p w:rsidR="00BC2B51" w:rsidRPr="002F3A46" w:rsidRDefault="00BC2B51" w:rsidP="00BC2B51">
            <w:pPr>
              <w:jc w:val="center"/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%</w:t>
            </w:r>
          </w:p>
        </w:tc>
      </w:tr>
      <w:tr w:rsidR="002F3A46" w:rsidRPr="002F3A46" w:rsidTr="002F3A46">
        <w:tc>
          <w:tcPr>
            <w:tcW w:w="5000" w:type="pct"/>
            <w:gridSpan w:val="9"/>
            <w:shd w:val="clear" w:color="auto" w:fill="auto"/>
          </w:tcPr>
          <w:p w:rsidR="002F3A46" w:rsidRPr="002F3A46" w:rsidRDefault="002F3A46" w:rsidP="002F3A46">
            <w:pPr>
              <w:jc w:val="center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АКТИВЫ</w:t>
            </w:r>
          </w:p>
        </w:tc>
      </w:tr>
      <w:tr w:rsidR="002F3A46" w:rsidRPr="002F3A46" w:rsidTr="002F3A46">
        <w:tc>
          <w:tcPr>
            <w:tcW w:w="1135" w:type="pct"/>
            <w:shd w:val="clear" w:color="auto" w:fill="auto"/>
            <w:hideMark/>
          </w:tcPr>
          <w:p w:rsidR="002F3A46" w:rsidRPr="004304DE" w:rsidRDefault="002F3A46" w:rsidP="002F3A46">
            <w:pPr>
              <w:suppressAutoHyphens w:val="0"/>
              <w:rPr>
                <w:rFonts w:cs="Times New Roman"/>
                <w:color w:val="000000"/>
                <w:kern w:val="0"/>
                <w:lang w:eastAsia="ru-RU"/>
              </w:rPr>
            </w:pPr>
            <w:r w:rsidRPr="002F3A46">
              <w:rPr>
                <w:rFonts w:cs="Times New Roman"/>
              </w:rPr>
              <w:t>I.</w:t>
            </w:r>
            <w:r w:rsidRPr="002F3A46">
              <w:rPr>
                <w:rFonts w:cs="Times New Roman"/>
              </w:rPr>
              <w:t xml:space="preserve"> </w:t>
            </w:r>
            <w:r w:rsidRPr="002F3A46">
              <w:rPr>
                <w:rFonts w:cs="Times New Roman"/>
              </w:rPr>
              <w:t>В</w:t>
            </w:r>
            <w:r w:rsidRPr="002F3A46">
              <w:rPr>
                <w:rFonts w:cs="Times New Roman"/>
              </w:rPr>
              <w:t>необоротные активы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suppressAutoHyphens w:val="0"/>
              <w:jc w:val="right"/>
              <w:rPr>
                <w:rFonts w:cs="Times New Roman"/>
                <w:color w:val="000000"/>
                <w:kern w:val="0"/>
                <w:lang w:eastAsia="ru-RU"/>
              </w:rPr>
            </w:pPr>
            <w:r w:rsidRPr="002F3A46">
              <w:rPr>
                <w:rFonts w:cs="Times New Roman"/>
                <w:color w:val="000000"/>
              </w:rPr>
              <w:t>4 582 282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4 778 122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5 114 178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40,78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44,07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41,38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531 896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11,61</w:t>
            </w:r>
          </w:p>
        </w:tc>
      </w:tr>
      <w:tr w:rsidR="002F3A46" w:rsidRPr="002F3A46" w:rsidTr="002F3A46"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A46" w:rsidRPr="002F3A46" w:rsidRDefault="002F3A46" w:rsidP="002F3A46">
            <w:pPr>
              <w:rPr>
                <w:rFonts w:cs="Times New Roman"/>
              </w:rPr>
            </w:pPr>
            <w:r w:rsidRPr="002F3A46">
              <w:rPr>
                <w:rFonts w:cs="Times New Roman"/>
              </w:rPr>
              <w:t>II.</w:t>
            </w:r>
            <w:r w:rsidRPr="002F3A46">
              <w:rPr>
                <w:rFonts w:cs="Times New Roman"/>
              </w:rPr>
              <w:t xml:space="preserve"> </w:t>
            </w:r>
            <w:r w:rsidRPr="002F3A46">
              <w:rPr>
                <w:rFonts w:cs="Times New Roman"/>
              </w:rPr>
              <w:t>О</w:t>
            </w:r>
            <w:r w:rsidRPr="002F3A46">
              <w:rPr>
                <w:rFonts w:cs="Times New Roman"/>
              </w:rPr>
              <w:t>боротные активы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6 653 251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6 063 819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7 243 719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59,22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55,93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58,62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590 468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8,87</w:t>
            </w:r>
          </w:p>
        </w:tc>
      </w:tr>
      <w:tr w:rsidR="002F3A46" w:rsidRPr="002F3A46" w:rsidTr="002F3A46"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F3A46" w:rsidRPr="004304DE" w:rsidRDefault="002F3A46" w:rsidP="002F3A46">
            <w:pPr>
              <w:suppressAutoHyphens w:val="0"/>
              <w:rPr>
                <w:rFonts w:cs="Times New Roman"/>
                <w:color w:val="000000"/>
                <w:kern w:val="0"/>
                <w:lang w:eastAsia="ru-RU"/>
              </w:rPr>
            </w:pPr>
            <w:bookmarkStart w:id="4" w:name="_GoBack"/>
            <w:r w:rsidRPr="002F3A46">
              <w:rPr>
                <w:rFonts w:cs="Times New Roman"/>
                <w:color w:val="000000"/>
                <w:kern w:val="0"/>
                <w:lang w:eastAsia="ru-RU"/>
              </w:rPr>
              <w:t>Итого активы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11 235 533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10 841 941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12 357 897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1 122 364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9,99</w:t>
            </w:r>
          </w:p>
        </w:tc>
      </w:tr>
      <w:bookmarkEnd w:id="4"/>
      <w:tr w:rsidR="002F3A46" w:rsidRPr="002F3A46" w:rsidTr="002F3A46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:rsidR="002F3A46" w:rsidRPr="002F3A46" w:rsidRDefault="002F3A46" w:rsidP="002F3A46">
            <w:pPr>
              <w:jc w:val="center"/>
              <w:rPr>
                <w:rFonts w:cs="Times New Roman"/>
              </w:rPr>
            </w:pPr>
            <w:r w:rsidRPr="002F3A46">
              <w:rPr>
                <w:rFonts w:cs="Times New Roman"/>
              </w:rPr>
              <w:t>ПАССИВЫ</w:t>
            </w:r>
          </w:p>
        </w:tc>
      </w:tr>
      <w:tr w:rsidR="002F3A46" w:rsidRPr="002F3A46" w:rsidTr="002F3A46">
        <w:tc>
          <w:tcPr>
            <w:tcW w:w="1135" w:type="pct"/>
            <w:shd w:val="clear" w:color="auto" w:fill="auto"/>
            <w:hideMark/>
          </w:tcPr>
          <w:p w:rsidR="002F3A46" w:rsidRPr="002F3A46" w:rsidRDefault="002F3A46" w:rsidP="002F3A46">
            <w:pPr>
              <w:rPr>
                <w:rFonts w:cs="Times New Roman"/>
              </w:rPr>
            </w:pPr>
            <w:r w:rsidRPr="002F3A46">
              <w:rPr>
                <w:rFonts w:cs="Times New Roman"/>
              </w:rPr>
              <w:t>Собственный капитал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suppressAutoHyphens w:val="0"/>
              <w:jc w:val="right"/>
              <w:rPr>
                <w:rFonts w:cs="Times New Roman"/>
                <w:color w:val="000000"/>
                <w:kern w:val="0"/>
                <w:lang w:eastAsia="ru-RU"/>
              </w:rPr>
            </w:pPr>
            <w:r w:rsidRPr="002F3A46">
              <w:rPr>
                <w:rFonts w:cs="Times New Roman"/>
                <w:color w:val="000000"/>
              </w:rPr>
              <w:t>8 266 805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8 628 799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9 098 738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73,58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79,59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73,63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831 933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10,06</w:t>
            </w:r>
          </w:p>
        </w:tc>
      </w:tr>
      <w:tr w:rsidR="002F3A46" w:rsidRPr="002F3A46" w:rsidTr="002F3A46">
        <w:tc>
          <w:tcPr>
            <w:tcW w:w="1135" w:type="pct"/>
            <w:shd w:val="clear" w:color="auto" w:fill="auto"/>
            <w:hideMark/>
          </w:tcPr>
          <w:p w:rsidR="002F3A46" w:rsidRPr="002F3A46" w:rsidRDefault="002F3A46" w:rsidP="002F3A46">
            <w:pPr>
              <w:rPr>
                <w:rFonts w:cs="Times New Roman"/>
              </w:rPr>
            </w:pPr>
            <w:r w:rsidRPr="002F3A46">
              <w:rPr>
                <w:rFonts w:cs="Times New Roman"/>
              </w:rPr>
              <w:t>Краткосрочные обязательства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1 991 611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929 952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1 666 889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17,73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8,58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13,49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-324 722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-16,30</w:t>
            </w:r>
          </w:p>
        </w:tc>
      </w:tr>
      <w:tr w:rsidR="002F3A46" w:rsidRPr="002F3A46" w:rsidTr="002F3A46">
        <w:tc>
          <w:tcPr>
            <w:tcW w:w="1135" w:type="pct"/>
            <w:shd w:val="clear" w:color="auto" w:fill="auto"/>
            <w:hideMark/>
          </w:tcPr>
          <w:p w:rsidR="002F3A46" w:rsidRPr="002F3A46" w:rsidRDefault="002F3A46" w:rsidP="002F3A46">
            <w:pPr>
              <w:rPr>
                <w:rFonts w:cs="Times New Roman"/>
              </w:rPr>
            </w:pPr>
            <w:r w:rsidRPr="002F3A46">
              <w:rPr>
                <w:rFonts w:cs="Times New Roman"/>
              </w:rPr>
              <w:t>Долгосрочные обязательства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977 117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1 283 190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1 592 270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8,70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11,84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12,88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615 153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62,96</w:t>
            </w:r>
          </w:p>
        </w:tc>
      </w:tr>
      <w:tr w:rsidR="002F3A46" w:rsidRPr="002F3A46" w:rsidTr="002F3A46">
        <w:tc>
          <w:tcPr>
            <w:tcW w:w="1135" w:type="pct"/>
            <w:shd w:val="clear" w:color="auto" w:fill="auto"/>
            <w:hideMark/>
          </w:tcPr>
          <w:p w:rsidR="002F3A46" w:rsidRPr="002F3A46" w:rsidRDefault="002F3A46" w:rsidP="002F3A46">
            <w:pPr>
              <w:rPr>
                <w:rFonts w:cs="Times New Roman"/>
                <w:bCs/>
              </w:rPr>
            </w:pPr>
            <w:r w:rsidRPr="002F3A46">
              <w:rPr>
                <w:rFonts w:cs="Times New Roman"/>
                <w:bCs/>
              </w:rPr>
              <w:t>БАЛАНС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11 235 533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10 841 941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12 357 897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1 122 364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2F3A46" w:rsidRPr="002F3A46" w:rsidRDefault="002F3A46" w:rsidP="002F3A46">
            <w:pPr>
              <w:jc w:val="right"/>
              <w:rPr>
                <w:rFonts w:cs="Times New Roman"/>
                <w:color w:val="000000"/>
              </w:rPr>
            </w:pPr>
            <w:r w:rsidRPr="002F3A46">
              <w:rPr>
                <w:rFonts w:cs="Times New Roman"/>
                <w:color w:val="000000"/>
              </w:rPr>
              <w:t>9,99</w:t>
            </w:r>
          </w:p>
        </w:tc>
      </w:tr>
    </w:tbl>
    <w:p w:rsidR="002F3A46" w:rsidRDefault="002F3A46" w:rsidP="00BC2B51">
      <w:pPr>
        <w:spacing w:line="360" w:lineRule="auto"/>
        <w:ind w:firstLine="709"/>
        <w:jc w:val="both"/>
        <w:rPr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Из данных таблицы видно, что общая сумма активов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последние три года сократилась более чем на 30 млн. рублей или на 0,5%. В основном сокращение активов обусловлено снижением внеоборотных активов на сумму 161,1 млн. рублей или 5,5% [3]. Сумма краткосрочных активов, напротив, возросла на 131,2 млн. рублей или на 5,1%. Более наглядно динамика активов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2018</w:t>
      </w:r>
      <w:r>
        <w:rPr>
          <w:sz w:val="28"/>
          <w:szCs w:val="28"/>
        </w:rPr>
        <w:t>-2020 гг. приведена на рисунке 3</w:t>
      </w:r>
      <w:r w:rsidRPr="00040059">
        <w:rPr>
          <w:sz w:val="28"/>
          <w:szCs w:val="28"/>
        </w:rPr>
        <w:t>.</w:t>
      </w:r>
    </w:p>
    <w:p w:rsidR="00BC2B51" w:rsidRPr="00040059" w:rsidRDefault="00BC2B51" w:rsidP="00BC2B51">
      <w:pPr>
        <w:spacing w:line="360" w:lineRule="auto"/>
        <w:jc w:val="center"/>
        <w:rPr>
          <w:sz w:val="28"/>
          <w:szCs w:val="28"/>
        </w:rPr>
      </w:pPr>
      <w:r w:rsidRPr="00267C9D">
        <w:rPr>
          <w:noProof/>
          <w:sz w:val="28"/>
          <w:szCs w:val="28"/>
          <w:lang w:eastAsia="ru-RU"/>
        </w:rPr>
        <w:drawing>
          <wp:inline distT="0" distB="0" distL="0" distR="0">
            <wp:extent cx="6009005" cy="257683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sz w:val="28"/>
          <w:szCs w:val="28"/>
        </w:rPr>
        <w:t>Рисунок 3</w:t>
      </w:r>
      <w:r w:rsidRPr="00040059">
        <w:rPr>
          <w:sz w:val="28"/>
          <w:szCs w:val="28"/>
        </w:rPr>
        <w:t xml:space="preserve"> – Динамика активов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2018-2020 гг., тыс. рублей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В структуре активов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на конец исследуемого периода наибольший удельный вес занимают внеоборотные активы (50,75%). Доля оборотных активов возросла с 46,6% в 2018 году до 49,25% в 2020 году.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Далее проведем анализ изменения в капитале и обязательствах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2018-2020 гг. по данным таблицы 4.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Из данных таблицы видно, что в структуре источников финансирования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наибольшая доля приходится на заемное финансирование, на протяжении всего исследуемого периода на балансе присутствует непокрытый убыток, причем его сумма выросла за исследуемый период на 2 657 млн. рублей или на 17,8%.</w:t>
      </w:r>
    </w:p>
    <w:p w:rsidR="00BC2B51" w:rsidRPr="00040059" w:rsidRDefault="00BC2B51" w:rsidP="00BC2B51">
      <w:pPr>
        <w:spacing w:line="360" w:lineRule="auto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Таблица 4 – Динамика изменения в капитале и обязательствах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2018-2020 гг., тыс. рублей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51"/>
        <w:gridCol w:w="841"/>
        <w:gridCol w:w="892"/>
        <w:gridCol w:w="892"/>
        <w:gridCol w:w="50"/>
        <w:gridCol w:w="1098"/>
        <w:gridCol w:w="711"/>
        <w:gridCol w:w="54"/>
      </w:tblGrid>
      <w:tr w:rsidR="00BC2B51" w:rsidRPr="00267C9D" w:rsidTr="00BC2B51">
        <w:tc>
          <w:tcPr>
            <w:tcW w:w="1555" w:type="dxa"/>
            <w:vMerge w:val="restar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Наименова-ние показателя</w:t>
            </w:r>
          </w:p>
        </w:tc>
        <w:tc>
          <w:tcPr>
            <w:tcW w:w="3453" w:type="dxa"/>
            <w:gridSpan w:val="4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Сумма, тыс. рублей</w:t>
            </w:r>
          </w:p>
        </w:tc>
        <w:tc>
          <w:tcPr>
            <w:tcW w:w="2675" w:type="dxa"/>
            <w:gridSpan w:val="4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Структура, в %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Изменение 2020 к 2018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vMerge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2018</w:t>
            </w:r>
          </w:p>
        </w:tc>
        <w:tc>
          <w:tcPr>
            <w:tcW w:w="1134" w:type="dxa"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2020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2018</w:t>
            </w:r>
          </w:p>
        </w:tc>
        <w:tc>
          <w:tcPr>
            <w:tcW w:w="892" w:type="dxa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2019</w:t>
            </w:r>
          </w:p>
        </w:tc>
        <w:tc>
          <w:tcPr>
            <w:tcW w:w="892" w:type="dxa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2020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Тыс. руб.</w:t>
            </w:r>
          </w:p>
        </w:tc>
        <w:tc>
          <w:tcPr>
            <w:tcW w:w="711" w:type="dxa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</w:rPr>
            </w:pPr>
            <w:r w:rsidRPr="00267C9D">
              <w:rPr>
                <w:bCs/>
              </w:rPr>
              <w:t>%</w:t>
            </w:r>
          </w:p>
        </w:tc>
      </w:tr>
      <w:tr w:rsidR="00BC2B51" w:rsidRPr="00267C9D" w:rsidTr="00BC2B51">
        <w:tc>
          <w:tcPr>
            <w:tcW w:w="9546" w:type="dxa"/>
            <w:gridSpan w:val="12"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</w:pPr>
            <w:r w:rsidRPr="00267C9D">
              <w:t>III. КАПИТАЛ И РЕЗЕРВЫ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 xml:space="preserve">Уставный капитал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1 635 913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2 634 772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2 634 772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29,63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60,66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47,98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998 859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61,1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Переоценка внеоборот-ных активов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469 900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496 461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482 425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8,51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11,43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8,79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12 525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2,7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 xml:space="preserve">Добавочный капитал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5 078 870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5 830 012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5 830 012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91,99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134,22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106,17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751 142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14,8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Непокрытый убыток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70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-14940518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-14777813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-17597812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-270,61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-340,23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-320,48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-2657294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17,8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Итого по разделу III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-7 755 835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-5 816 568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-8 650 603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-140,48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-133,91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-157,54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-894 768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ind w:left="-113"/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11,5</w:t>
            </w:r>
          </w:p>
        </w:tc>
      </w:tr>
      <w:tr w:rsidR="00BC2B51" w:rsidRPr="00267C9D" w:rsidTr="00BC2B51">
        <w:tc>
          <w:tcPr>
            <w:tcW w:w="9546" w:type="dxa"/>
            <w:gridSpan w:val="12"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</w:pPr>
            <w:r w:rsidRPr="00267C9D">
              <w:t>IV. ДОЛГОСРОЧНЫЕ ОБЯЗАТЕЛЬСТВА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Заемные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5 939 755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4 021 153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4 342 753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107,58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92,58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79,09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-1597002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-26,9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Прочие обязательства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666666"/>
              </w:rPr>
            </w:pPr>
            <w:r w:rsidRPr="00267C9D">
              <w:rPr>
                <w:color w:val="66666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666666"/>
              </w:rPr>
            </w:pPr>
            <w:r w:rsidRPr="00267C9D">
              <w:rPr>
                <w:color w:val="66666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947 277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0,00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0,00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17,25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947 277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100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Итого по разделу IV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5 939 755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4 021 153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5 290 030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107,58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92,58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96,34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-649 725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-10,9</w:t>
            </w:r>
          </w:p>
        </w:tc>
      </w:tr>
      <w:tr w:rsidR="00BC2B51" w:rsidRPr="00267C9D" w:rsidTr="00BC2B51">
        <w:tc>
          <w:tcPr>
            <w:tcW w:w="9546" w:type="dxa"/>
            <w:gridSpan w:val="12"/>
            <w:shd w:val="clear" w:color="auto" w:fill="auto"/>
          </w:tcPr>
          <w:p w:rsidR="00BC2B51" w:rsidRPr="00267C9D" w:rsidRDefault="00BC2B51" w:rsidP="00BC2B51">
            <w:pPr>
              <w:jc w:val="center"/>
            </w:pPr>
            <w:r w:rsidRPr="00267C9D">
              <w:t>V. КРАТКОСРОЧНЫЕ ОБЯЗАТЕЛЬСТВА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Заемные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3 332 842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987 469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1 400 660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60,37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22,73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25,51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-1932182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-58,0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Кредиторская задолжен-ность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3 078 470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3 916 740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6 449 448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55,76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90,18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117,45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3370978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109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Оценочные обязательства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925 847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1 234 690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1 001 461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16,77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28,43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18,24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75 614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8,2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r w:rsidRPr="00267C9D">
              <w:t>Итого по разделу 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7 337 159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6 138 899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8 851 569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132,89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141,34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161,20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1514410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20,6</w:t>
            </w:r>
          </w:p>
        </w:tc>
      </w:tr>
      <w:tr w:rsidR="00BC2B51" w:rsidRPr="00267C9D" w:rsidTr="00BC2B51">
        <w:trPr>
          <w:gridAfter w:val="1"/>
          <w:wAfter w:w="54" w:type="dxa"/>
        </w:trPr>
        <w:tc>
          <w:tcPr>
            <w:tcW w:w="1555" w:type="dxa"/>
            <w:shd w:val="clear" w:color="auto" w:fill="auto"/>
            <w:hideMark/>
          </w:tcPr>
          <w:p w:rsidR="00BC2B51" w:rsidRPr="00267C9D" w:rsidRDefault="00BC2B51" w:rsidP="00BC2B51">
            <w:pPr>
              <w:rPr>
                <w:bCs/>
              </w:rPr>
            </w:pPr>
            <w:r w:rsidRPr="00267C9D">
              <w:rPr>
                <w:bCs/>
              </w:rPr>
              <w:lastRenderedPageBreak/>
              <w:t>БАЛАНС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bCs/>
                <w:color w:val="000000"/>
              </w:rPr>
            </w:pPr>
            <w:r w:rsidRPr="00267C9D">
              <w:rPr>
                <w:bCs/>
                <w:color w:val="000000"/>
              </w:rPr>
              <w:t>5 521 079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bCs/>
                <w:color w:val="000000"/>
              </w:rPr>
            </w:pPr>
            <w:r w:rsidRPr="00267C9D">
              <w:rPr>
                <w:bCs/>
                <w:color w:val="000000"/>
              </w:rPr>
              <w:t>4 343 484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bCs/>
                <w:color w:val="000000"/>
              </w:rPr>
            </w:pPr>
            <w:r w:rsidRPr="00267C9D">
              <w:rPr>
                <w:bCs/>
                <w:color w:val="000000"/>
              </w:rPr>
              <w:t>5 490 996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100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100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100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-30 083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-0,5</w:t>
            </w:r>
          </w:p>
        </w:tc>
      </w:tr>
    </w:tbl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Существенно выросла за исследуемый период сумма краткосрочных обязательств – более чем на 1 514,4 млн. рублей или 20,6%. Основную долю в краткосрочных обязательствах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занимает кредиторская задолженность, ее сумма за последние три года выросла более чем на 3 370,9 млн. рублей или более чем в 2 раза.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Далее проанализируем динамику изменения финансовых результатов деятельности компании за последние три года по данным, представленным в таблице 5.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</w:p>
    <w:p w:rsidR="00BC2B51" w:rsidRPr="00040059" w:rsidRDefault="00BC2B51" w:rsidP="00BC2B51">
      <w:pPr>
        <w:spacing w:line="360" w:lineRule="auto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Таблица 5 – Динамика финансовых результатов деятельности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2018-2020 гг.,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1206"/>
        <w:gridCol w:w="1206"/>
        <w:gridCol w:w="1206"/>
        <w:gridCol w:w="1353"/>
        <w:gridCol w:w="908"/>
      </w:tblGrid>
      <w:tr w:rsidR="00BC2B51" w:rsidRPr="00267C9D" w:rsidTr="00BC2B51">
        <w:trPr>
          <w:trHeight w:val="105"/>
        </w:trPr>
        <w:tc>
          <w:tcPr>
            <w:tcW w:w="0" w:type="auto"/>
            <w:vMerge w:val="restart"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  <w:r w:rsidRPr="00267C9D">
              <w:rPr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  <w:r w:rsidRPr="00267C9D">
              <w:rPr>
                <w:bCs/>
                <w:color w:val="000000"/>
                <w:lang w:eastAsia="ru-RU"/>
              </w:rPr>
              <w:t>2018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  <w:r w:rsidRPr="00267C9D">
              <w:rPr>
                <w:bCs/>
                <w:color w:val="000000"/>
                <w:lang w:eastAsia="ru-RU"/>
              </w:rPr>
              <w:t>2019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  <w:r w:rsidRPr="00267C9D">
              <w:rPr>
                <w:bCs/>
                <w:color w:val="000000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  <w:r w:rsidRPr="00267C9D">
              <w:rPr>
                <w:bCs/>
                <w:color w:val="000000"/>
                <w:lang w:eastAsia="ru-RU"/>
              </w:rPr>
              <w:t>Изменение 2020 к 2018</w:t>
            </w:r>
          </w:p>
        </w:tc>
      </w:tr>
      <w:tr w:rsidR="00BC2B51" w:rsidRPr="00267C9D" w:rsidTr="00BC2B51">
        <w:trPr>
          <w:trHeight w:val="105"/>
        </w:trPr>
        <w:tc>
          <w:tcPr>
            <w:tcW w:w="0" w:type="auto"/>
            <w:vMerge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  <w:r w:rsidRPr="00267C9D">
              <w:rPr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bCs/>
                <w:color w:val="000000"/>
                <w:lang w:eastAsia="ru-RU"/>
              </w:rPr>
            </w:pPr>
            <w:r w:rsidRPr="00267C9D">
              <w:rPr>
                <w:bCs/>
                <w:color w:val="000000"/>
                <w:lang w:eastAsia="ru-RU"/>
              </w:rPr>
              <w:t>%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Выручка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12 618 903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11 628 033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7 408 003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-5 210 900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-41,3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Себестоимость продаж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15 339 521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13 054 444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10 250 256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-5 089 265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-33,2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Валовая прибыль (убыток)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-2 720 618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-1 426 411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-2 842 253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-121 635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4,5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Прибыль (убыток) от продаж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-2 720 618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-1 426 411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-2 842 253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-121 635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4,5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Доходы от участия в других организациях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4 728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666666"/>
              </w:rPr>
            </w:pPr>
            <w:r w:rsidRPr="00267C9D">
              <w:rPr>
                <w:color w:val="66666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666666"/>
              </w:rPr>
            </w:pPr>
            <w:r w:rsidRPr="00267C9D">
              <w:rPr>
                <w:color w:val="66666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-4 728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-100,0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Проценты к получению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3 996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278,1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Проценты к уплате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663 760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590 043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530 649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-133 111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-20,1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Прочие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1 775 917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3 711 042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1 316 592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-459 325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-25,9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Прочие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2 094 882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1 465 533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1 463 233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-631 649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-30,2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Прибыль (убыток) до налогообложения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-3 698 423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233 051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-3 518 817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179 606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-4,9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Налог на прибыль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666666"/>
              </w:rPr>
            </w:pPr>
            <w:r w:rsidRPr="00267C9D">
              <w:rPr>
                <w:color w:val="666666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-60 679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688 064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688 064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100,0</w:t>
            </w:r>
          </w:p>
        </w:tc>
      </w:tr>
      <w:tr w:rsidR="00BC2B51" w:rsidRPr="00267C9D" w:rsidTr="00BC2B51">
        <w:tc>
          <w:tcPr>
            <w:tcW w:w="0" w:type="auto"/>
            <w:shd w:val="clear" w:color="auto" w:fill="auto"/>
            <w:hideMark/>
          </w:tcPr>
          <w:p w:rsidR="00BC2B51" w:rsidRPr="00267C9D" w:rsidRDefault="00BC2B51" w:rsidP="00BC2B51">
            <w:pPr>
              <w:rPr>
                <w:color w:val="000000"/>
                <w:lang w:eastAsia="ru-RU"/>
              </w:rPr>
            </w:pPr>
            <w:r w:rsidRPr="00267C9D">
              <w:rPr>
                <w:color w:val="000000"/>
                <w:lang w:eastAsia="ru-RU"/>
              </w:rPr>
              <w:t>Чистая прибыль (убыток)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-3 454 208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162 705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-2 834 035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620 173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-18,0</w:t>
            </w:r>
          </w:p>
        </w:tc>
      </w:tr>
    </w:tbl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Из данных таблицы видно, что основная деятельность предприятия носит убыточный характер на протяжении исследуемого периода, сумма валового убытка составила в 2020 году 2 842 млн. рублей, что на 121,6 млн. рублей выше, чем в2018 году.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Чистый убыток составил на конец 2020 года 2 834 млн. рублей, что на 620,2 млн. рублей ниже убытка, зафиксированного в 2018 году (в относительном выражении – на 18%).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lastRenderedPageBreak/>
        <w:t xml:space="preserve">Таким образом, проведенное исследование показало, что </w:t>
      </w:r>
      <w:r w:rsidRPr="00040059">
        <w:rPr>
          <w:sz w:val="28"/>
          <w:szCs w:val="28"/>
        </w:rPr>
        <w:fldChar w:fldCharType="begin"/>
      </w:r>
      <w:r w:rsidRPr="00040059">
        <w:rPr>
          <w:sz w:val="28"/>
          <w:szCs w:val="28"/>
        </w:rPr>
        <w:instrText>eq АО</w:instrText>
      </w:r>
      <w:r w:rsidRPr="00040059">
        <w:rPr>
          <w:sz w:val="28"/>
          <w:szCs w:val="28"/>
        </w:rPr>
        <w:fldChar w:fldCharType="end"/>
      </w:r>
      <w:r w:rsidRPr="00040059">
        <w:rPr>
          <w:sz w:val="28"/>
          <w:szCs w:val="28"/>
        </w:rPr>
        <w:t xml:space="preserve"> «Авиакомпания «Якутия» является стратегически важной российской авиакомпанией, обеспечивающей потребность экономики республики в авиаперевозках, транспортную мобильность жителей Якутии, сокращая время и расстояния. Однако, финансовое состояние компании в 2020 году ухудшилось по сравнению с 2018 и 2019 годами. Наблюдается снижение выручки и активов компании, а также убыточность основного вида деятельности. Всё это может неблагоприятно отразиться на условиях организации труда в компании в перспективном периоде.</w:t>
      </w:r>
    </w:p>
    <w:p w:rsidR="00BC2B51" w:rsidRPr="00267C9D" w:rsidRDefault="00BC2B51" w:rsidP="00BC2B5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01FF2" w:rsidRPr="008268EF" w:rsidRDefault="00C01FF2" w:rsidP="008268E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95353493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 Комплексный анализ наличия, состава, движения и качественной характеристики персонала организации</w:t>
      </w:r>
      <w:bookmarkEnd w:id="5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01FF2" w:rsidRDefault="00C01FF2" w:rsidP="00F2680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C2B51" w:rsidRPr="00C03B11" w:rsidRDefault="00BC2B51" w:rsidP="00BC2B51">
      <w:pPr>
        <w:tabs>
          <w:tab w:val="left" w:pos="0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C03B11">
        <w:rPr>
          <w:rFonts w:cs="Times New Roman"/>
          <w:bCs/>
          <w:iCs/>
          <w:sz w:val="28"/>
          <w:szCs w:val="28"/>
        </w:rPr>
        <w:t xml:space="preserve">Структура трудовых ресурсов и обеспеченность </w:t>
      </w:r>
      <w:r w:rsidRPr="00C03B11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СХАО «Белореченское»</w:t>
      </w:r>
      <w:r w:rsidRPr="00C03B11">
        <w:rPr>
          <w:rFonts w:cs="Times New Roman"/>
          <w:sz w:val="28"/>
          <w:szCs w:val="28"/>
        </w:rPr>
        <w:t xml:space="preserve"> за период </w:t>
      </w:r>
      <w:r>
        <w:rPr>
          <w:rFonts w:cs="Times New Roman"/>
          <w:sz w:val="28"/>
          <w:szCs w:val="28"/>
        </w:rPr>
        <w:t>2018</w:t>
      </w:r>
      <w:r w:rsidRPr="00C03B11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2020</w:t>
      </w:r>
      <w:r w:rsidRPr="00C03B11">
        <w:rPr>
          <w:rFonts w:cs="Times New Roman"/>
          <w:sz w:val="28"/>
          <w:szCs w:val="28"/>
        </w:rPr>
        <w:t xml:space="preserve"> гг.</w:t>
      </w:r>
      <w:r>
        <w:rPr>
          <w:rFonts w:cs="Times New Roman"/>
          <w:sz w:val="28"/>
          <w:szCs w:val="28"/>
        </w:rPr>
        <w:t xml:space="preserve"> приведена в таблице 6.</w:t>
      </w:r>
    </w:p>
    <w:p w:rsidR="00BC2B51" w:rsidRPr="00754C63" w:rsidRDefault="00BC2B51" w:rsidP="00BC2B51">
      <w:pPr>
        <w:tabs>
          <w:tab w:val="left" w:pos="0"/>
        </w:tabs>
        <w:spacing w:line="360" w:lineRule="auto"/>
        <w:jc w:val="center"/>
        <w:rPr>
          <w:rFonts w:cs="Times New Roman"/>
          <w:bCs/>
          <w:iCs/>
          <w:sz w:val="28"/>
          <w:szCs w:val="28"/>
        </w:rPr>
      </w:pPr>
    </w:p>
    <w:p w:rsidR="00BC2B51" w:rsidRPr="00754C63" w:rsidRDefault="00BC2B51" w:rsidP="00BC2B51">
      <w:pPr>
        <w:tabs>
          <w:tab w:val="left" w:pos="0"/>
        </w:tabs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Таблица 6</w:t>
      </w:r>
      <w:r w:rsidRPr="00754C63">
        <w:rPr>
          <w:rFonts w:cs="Times New Roman"/>
          <w:bCs/>
          <w:iCs/>
          <w:sz w:val="28"/>
          <w:szCs w:val="28"/>
        </w:rPr>
        <w:t xml:space="preserve"> - Структура трудовых ресурсов и обеспеченность </w:t>
      </w:r>
      <w:r w:rsidRPr="00754C63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СХАО «Белореченское»</w:t>
      </w:r>
      <w:r w:rsidRPr="00754C63">
        <w:rPr>
          <w:rFonts w:cs="Times New Roman"/>
          <w:sz w:val="28"/>
          <w:szCs w:val="28"/>
        </w:rPr>
        <w:t xml:space="preserve"> за период </w:t>
      </w:r>
      <w:r>
        <w:rPr>
          <w:rFonts w:cs="Times New Roman"/>
          <w:sz w:val="28"/>
          <w:szCs w:val="28"/>
        </w:rPr>
        <w:t>2018</w:t>
      </w:r>
      <w:r w:rsidRPr="00754C63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2020</w:t>
      </w:r>
      <w:r w:rsidRPr="00754C63">
        <w:rPr>
          <w:rFonts w:cs="Times New Roman"/>
          <w:sz w:val="28"/>
          <w:szCs w:val="28"/>
        </w:rPr>
        <w:t xml:space="preserve"> гг.</w:t>
      </w:r>
    </w:p>
    <w:tbl>
      <w:tblPr>
        <w:tblStyle w:val="3"/>
        <w:tblW w:w="98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581"/>
        <w:gridCol w:w="715"/>
        <w:gridCol w:w="879"/>
        <w:gridCol w:w="737"/>
        <w:gridCol w:w="879"/>
        <w:gridCol w:w="798"/>
        <w:gridCol w:w="798"/>
        <w:gridCol w:w="812"/>
        <w:gridCol w:w="820"/>
        <w:gridCol w:w="855"/>
      </w:tblGrid>
      <w:tr w:rsidR="00BC2B51" w:rsidRPr="00754C63" w:rsidTr="00BC2B51">
        <w:tc>
          <w:tcPr>
            <w:tcW w:w="2581" w:type="dxa"/>
            <w:vMerge w:val="restart"/>
          </w:tcPr>
          <w:p w:rsidR="00BC2B51" w:rsidRPr="00754C63" w:rsidRDefault="00BC2B51" w:rsidP="00BC2B51">
            <w:pPr>
              <w:ind w:left="-142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Категории работников</w:t>
            </w:r>
          </w:p>
        </w:tc>
        <w:tc>
          <w:tcPr>
            <w:tcW w:w="5618" w:type="dxa"/>
            <w:gridSpan w:val="7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675" w:type="dxa"/>
            <w:gridSpan w:val="2"/>
            <w:vMerge w:val="restart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2020</w:t>
            </w:r>
            <w:r w:rsidRPr="00754C63">
              <w:rPr>
                <w:rFonts w:cs="Times New Roman"/>
                <w:bCs/>
                <w:iCs/>
                <w:sz w:val="24"/>
                <w:szCs w:val="24"/>
              </w:rPr>
              <w:t xml:space="preserve"> год в % к</w:t>
            </w:r>
          </w:p>
        </w:tc>
      </w:tr>
      <w:tr w:rsidR="00BC2B51" w:rsidRPr="00754C63" w:rsidTr="00BC2B51">
        <w:tc>
          <w:tcPr>
            <w:tcW w:w="2581" w:type="dxa"/>
            <w:vMerge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BC2B51" w:rsidRPr="00754C63" w:rsidRDefault="00BC2B51" w:rsidP="00BC2B5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616" w:type="dxa"/>
            <w:gridSpan w:val="2"/>
          </w:tcPr>
          <w:p w:rsidR="00BC2B51" w:rsidRPr="00754C63" w:rsidRDefault="00BC2B51" w:rsidP="00BC2B5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2408" w:type="dxa"/>
            <w:gridSpan w:val="3"/>
          </w:tcPr>
          <w:p w:rsidR="00BC2B51" w:rsidRPr="00754C63" w:rsidRDefault="00BC2B51" w:rsidP="00BC2B5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1675" w:type="dxa"/>
            <w:gridSpan w:val="2"/>
            <w:vMerge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</w:tr>
      <w:tr w:rsidR="00BC2B51" w:rsidRPr="00754C63" w:rsidTr="00BC2B51">
        <w:tc>
          <w:tcPr>
            <w:tcW w:w="2581" w:type="dxa"/>
            <w:vMerge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5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чел</w:t>
            </w:r>
          </w:p>
        </w:tc>
        <w:tc>
          <w:tcPr>
            <w:tcW w:w="879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% к итогу</w:t>
            </w:r>
          </w:p>
        </w:tc>
        <w:tc>
          <w:tcPr>
            <w:tcW w:w="737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чел</w:t>
            </w:r>
          </w:p>
        </w:tc>
        <w:tc>
          <w:tcPr>
            <w:tcW w:w="879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% к итогу</w:t>
            </w:r>
          </w:p>
        </w:tc>
        <w:tc>
          <w:tcPr>
            <w:tcW w:w="798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план,</w:t>
            </w:r>
          </w:p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чел</w:t>
            </w:r>
          </w:p>
        </w:tc>
        <w:tc>
          <w:tcPr>
            <w:tcW w:w="798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факт,</w:t>
            </w:r>
          </w:p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чел</w:t>
            </w:r>
          </w:p>
        </w:tc>
        <w:tc>
          <w:tcPr>
            <w:tcW w:w="812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% к итогу</w:t>
            </w:r>
          </w:p>
        </w:tc>
        <w:tc>
          <w:tcPr>
            <w:tcW w:w="820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плану</w:t>
            </w:r>
          </w:p>
        </w:tc>
        <w:tc>
          <w:tcPr>
            <w:tcW w:w="855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базисному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2819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2905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2979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3052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102,5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108,3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Работники  с.х. производства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2139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75,9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2159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74,3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2202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2244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73,5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101,9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104,9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Из них: рабочие постоянные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1842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65,3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1754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60,4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1784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1814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59,4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101,7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98,5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В т.ч.: трактористы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210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7,4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222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7,6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219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215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7,0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98,4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102,4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операторы машинного доения, дояры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169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6,0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219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7,5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215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210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6,9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97,9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124,3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скотники крупного рогатого скота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133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4,7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178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6,1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176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174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5,7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98,9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130,8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работники птицеводства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225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8,0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211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7,3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216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220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7,2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102,1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97,8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работники коневодства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0,2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0,2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0,3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106,7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133,3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Рабочие сезонные и временные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0,6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0,6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0,8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117,1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150,0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lastRenderedPageBreak/>
              <w:t>Служащие, из них: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281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10,0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388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13,4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397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406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13,3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102,3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144,5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Руководители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0,9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2,1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63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66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2,2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104,8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275,0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Специалисты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257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9,1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328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11,3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334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340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11,1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101,8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132,3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Работники подсобных промышленных хозяйств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377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13,4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398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13,7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397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395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12,9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99,6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104,8</w:t>
            </w:r>
          </w:p>
        </w:tc>
      </w:tr>
      <w:tr w:rsidR="00BC2B51" w:rsidRPr="00754C63" w:rsidTr="00BC2B51">
        <w:tc>
          <w:tcPr>
            <w:tcW w:w="2581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Работники торговли и общепита</w:t>
            </w:r>
          </w:p>
        </w:tc>
        <w:tc>
          <w:tcPr>
            <w:tcW w:w="7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303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10,7</w:t>
            </w:r>
          </w:p>
        </w:tc>
        <w:tc>
          <w:tcPr>
            <w:tcW w:w="737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348</w:t>
            </w:r>
          </w:p>
        </w:tc>
        <w:tc>
          <w:tcPr>
            <w:tcW w:w="879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12,0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381</w:t>
            </w:r>
          </w:p>
        </w:tc>
        <w:tc>
          <w:tcPr>
            <w:tcW w:w="79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413</w:t>
            </w:r>
          </w:p>
        </w:tc>
        <w:tc>
          <w:tcPr>
            <w:tcW w:w="81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13,5</w:t>
            </w:r>
          </w:p>
        </w:tc>
        <w:tc>
          <w:tcPr>
            <w:tcW w:w="820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108,5</w:t>
            </w:r>
          </w:p>
        </w:tc>
        <w:tc>
          <w:tcPr>
            <w:tcW w:w="85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136,3</w:t>
            </w:r>
          </w:p>
        </w:tc>
      </w:tr>
    </w:tbl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</w:p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754C63">
        <w:rPr>
          <w:rFonts w:cs="Times New Roman"/>
          <w:bCs/>
          <w:iCs/>
          <w:sz w:val="28"/>
          <w:szCs w:val="28"/>
        </w:rPr>
        <w:t xml:space="preserve">Из таблицы видно, что среднегодовая численность рабочих </w:t>
      </w:r>
      <w:r>
        <w:rPr>
          <w:rFonts w:cs="Times New Roman"/>
          <w:sz w:val="28"/>
          <w:szCs w:val="28"/>
        </w:rPr>
        <w:t>СХАО «Белореченское»</w:t>
      </w:r>
      <w:r w:rsidRPr="00754C63">
        <w:rPr>
          <w:rFonts w:cs="Times New Roman"/>
          <w:sz w:val="28"/>
          <w:szCs w:val="28"/>
        </w:rPr>
        <w:t xml:space="preserve"> за период </w:t>
      </w:r>
      <w:r>
        <w:rPr>
          <w:rFonts w:cs="Times New Roman"/>
          <w:sz w:val="28"/>
          <w:szCs w:val="28"/>
        </w:rPr>
        <w:t>2018</w:t>
      </w:r>
      <w:r w:rsidRPr="00754C63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2020</w:t>
      </w:r>
      <w:r w:rsidRPr="00754C63">
        <w:rPr>
          <w:rFonts w:cs="Times New Roman"/>
          <w:sz w:val="28"/>
          <w:szCs w:val="28"/>
        </w:rPr>
        <w:t xml:space="preserve"> гг. увеличилась на 8,3% и составила на конец исследуемого периода 3 052 человек. </w:t>
      </w:r>
      <w:r w:rsidRPr="00754C63">
        <w:rPr>
          <w:rFonts w:cs="Times New Roman"/>
          <w:bCs/>
          <w:iCs/>
          <w:sz w:val="28"/>
          <w:szCs w:val="28"/>
        </w:rPr>
        <w:t xml:space="preserve">В структуре численности персонала наибольшая доля приходится на работников сельскохозяйственного производства, их доля составила в </w:t>
      </w:r>
      <w:r>
        <w:rPr>
          <w:rFonts w:cs="Times New Roman"/>
          <w:bCs/>
          <w:iCs/>
          <w:sz w:val="28"/>
          <w:szCs w:val="28"/>
        </w:rPr>
        <w:t>2018</w:t>
      </w:r>
      <w:r w:rsidRPr="00754C63">
        <w:rPr>
          <w:rFonts w:cs="Times New Roman"/>
          <w:bCs/>
          <w:iCs/>
          <w:sz w:val="28"/>
          <w:szCs w:val="28"/>
        </w:rPr>
        <w:t xml:space="preserve"> году – 75,9%, в </w:t>
      </w:r>
      <w:r>
        <w:rPr>
          <w:rFonts w:cs="Times New Roman"/>
          <w:bCs/>
          <w:iCs/>
          <w:sz w:val="28"/>
          <w:szCs w:val="28"/>
        </w:rPr>
        <w:t>2019</w:t>
      </w:r>
      <w:r w:rsidRPr="00754C63">
        <w:rPr>
          <w:rFonts w:cs="Times New Roman"/>
          <w:bCs/>
          <w:iCs/>
          <w:sz w:val="28"/>
          <w:szCs w:val="28"/>
        </w:rPr>
        <w:t xml:space="preserve"> году – 74,3%, в </w:t>
      </w:r>
      <w:r>
        <w:rPr>
          <w:rFonts w:cs="Times New Roman"/>
          <w:bCs/>
          <w:iCs/>
          <w:sz w:val="28"/>
          <w:szCs w:val="28"/>
        </w:rPr>
        <w:t>2020</w:t>
      </w:r>
      <w:r w:rsidRPr="00754C63">
        <w:rPr>
          <w:rFonts w:cs="Times New Roman"/>
          <w:bCs/>
          <w:iCs/>
          <w:sz w:val="28"/>
          <w:szCs w:val="28"/>
        </w:rPr>
        <w:t xml:space="preserve"> году – 73,5%.</w:t>
      </w:r>
    </w:p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Более наглядно структура трудовых ресурсов </w:t>
      </w:r>
      <w:r>
        <w:rPr>
          <w:rFonts w:cs="Times New Roman"/>
          <w:sz w:val="28"/>
          <w:szCs w:val="28"/>
        </w:rPr>
        <w:t>СХАО «Белореченское» за 2020 год приведена на рисунке 2.</w:t>
      </w:r>
    </w:p>
    <w:p w:rsidR="00BC2B51" w:rsidRDefault="00BC2B51" w:rsidP="00BC2B51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BC2B51" w:rsidRDefault="00BC2B51" w:rsidP="00BC2B51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 wp14:anchorId="11796236" wp14:editId="78B97533">
            <wp:extent cx="5964072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C2B51" w:rsidRDefault="00BC2B51" w:rsidP="00BC2B51">
      <w:pPr>
        <w:spacing w:line="360" w:lineRule="auto"/>
        <w:ind w:firstLine="709"/>
        <w:jc w:val="center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Рисунок 2. </w:t>
      </w:r>
      <w:r>
        <w:rPr>
          <w:rFonts w:cs="Times New Roman"/>
          <w:bCs/>
          <w:iCs/>
          <w:sz w:val="28"/>
          <w:szCs w:val="28"/>
        </w:rPr>
        <w:t xml:space="preserve">Структура трудовых ресурсов </w:t>
      </w:r>
      <w:r>
        <w:rPr>
          <w:rFonts w:cs="Times New Roman"/>
          <w:sz w:val="28"/>
          <w:szCs w:val="28"/>
        </w:rPr>
        <w:t>СХАО «Белореченское» за 2020 год</w:t>
      </w:r>
    </w:p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</w:p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54C63">
        <w:rPr>
          <w:rFonts w:cs="Times New Roman"/>
          <w:bCs/>
          <w:iCs/>
          <w:sz w:val="28"/>
          <w:szCs w:val="28"/>
        </w:rPr>
        <w:t xml:space="preserve">Работники подсобных промышленных хозяйств и работники торговли и общепита занимают незначительную доля в структуре рабочих </w:t>
      </w:r>
      <w:r>
        <w:rPr>
          <w:rFonts w:cs="Times New Roman"/>
          <w:sz w:val="28"/>
          <w:szCs w:val="28"/>
        </w:rPr>
        <w:t xml:space="preserve">СХАО </w:t>
      </w:r>
      <w:r>
        <w:rPr>
          <w:rFonts w:cs="Times New Roman"/>
          <w:sz w:val="28"/>
          <w:szCs w:val="28"/>
        </w:rPr>
        <w:lastRenderedPageBreak/>
        <w:t>«Белореченское»</w:t>
      </w:r>
      <w:r w:rsidRPr="00754C63">
        <w:rPr>
          <w:rFonts w:cs="Times New Roman"/>
          <w:sz w:val="28"/>
          <w:szCs w:val="28"/>
        </w:rPr>
        <w:t xml:space="preserve"> - 12,9% и 13,5% соответственно. Доля сезонных и временных рабочих также незначительна и не превышает 0,8% в структуре рабочих.</w:t>
      </w:r>
    </w:p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54C63">
        <w:rPr>
          <w:rFonts w:cs="Times New Roman"/>
          <w:sz w:val="28"/>
          <w:szCs w:val="28"/>
        </w:rPr>
        <w:t>Относительно плана по трудовым ресурсам, стоит отметить что он перевыполнен. При планируемой численности 2979 человек, фактическая численность составила 3052 человека.</w:t>
      </w:r>
    </w:p>
    <w:p w:rsidR="00BC2B51" w:rsidRPr="002D40D6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D40D6">
        <w:rPr>
          <w:rFonts w:cs="Times New Roman"/>
          <w:color w:val="000000"/>
          <w:sz w:val="28"/>
          <w:szCs w:val="28"/>
          <w:shd w:val="clear" w:color="auto" w:fill="FFFFFF"/>
        </w:rPr>
        <w:t xml:space="preserve">Рассчитаем уровень обеспеченности </w:t>
      </w:r>
      <w:r>
        <w:rPr>
          <w:rFonts w:cs="Times New Roman"/>
          <w:sz w:val="28"/>
          <w:szCs w:val="28"/>
        </w:rPr>
        <w:t>СХАО «Белореченское»</w:t>
      </w:r>
      <w:r w:rsidRPr="002D40D6">
        <w:rPr>
          <w:rFonts w:cs="Times New Roman"/>
          <w:sz w:val="28"/>
          <w:szCs w:val="28"/>
        </w:rPr>
        <w:t xml:space="preserve"> </w:t>
      </w:r>
      <w:r w:rsidRPr="002D40D6">
        <w:rPr>
          <w:rFonts w:cs="Times New Roman"/>
          <w:color w:val="000000"/>
          <w:sz w:val="28"/>
          <w:szCs w:val="28"/>
          <w:shd w:val="clear" w:color="auto" w:fill="FFFFFF"/>
        </w:rPr>
        <w:t>трудовыми ресурсами с помощью коэффициентов обеспеченности, которые рассчитываются для всех групп работников. </w:t>
      </w:r>
    </w:p>
    <w:p w:rsidR="00BC2B51" w:rsidRPr="002D40D6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D40D6">
        <w:rPr>
          <w:rStyle w:val="submenu-table"/>
          <w:rFonts w:cs="Times New Roman"/>
          <w:bCs/>
          <w:color w:val="000000"/>
          <w:sz w:val="28"/>
          <w:szCs w:val="28"/>
          <w:shd w:val="clear" w:color="auto" w:fill="FFFFFF"/>
        </w:rPr>
        <w:t>Коэффициент обеспеченности</w:t>
      </w:r>
      <w:r w:rsidRPr="002D40D6">
        <w:rPr>
          <w:rFonts w:cs="Times New Roman"/>
          <w:color w:val="000000"/>
          <w:sz w:val="28"/>
          <w:szCs w:val="28"/>
          <w:shd w:val="clear" w:color="auto" w:fill="FFFFFF"/>
        </w:rPr>
        <w:t> = Фактическая численность работников / Нормативная (плановая) численность работников.</w:t>
      </w:r>
    </w:p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Результаты расчета </w:t>
      </w:r>
      <w:r w:rsidRPr="002D40D6">
        <w:rPr>
          <w:rFonts w:cs="Times New Roman"/>
          <w:color w:val="000000"/>
          <w:sz w:val="28"/>
          <w:szCs w:val="28"/>
          <w:shd w:val="clear" w:color="auto" w:fill="FFFFFF"/>
        </w:rPr>
        <w:t xml:space="preserve">уровня обеспеченности трудовыми ресурсами </w:t>
      </w:r>
      <w:r w:rsidRPr="002D40D6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СХАО «Белореченское»</w:t>
      </w:r>
      <w:r w:rsidRPr="002D40D6">
        <w:rPr>
          <w:rFonts w:cs="Times New Roman"/>
          <w:sz w:val="28"/>
          <w:szCs w:val="28"/>
        </w:rPr>
        <w:t xml:space="preserve"> за </w:t>
      </w:r>
      <w:r>
        <w:rPr>
          <w:rFonts w:cs="Times New Roman"/>
          <w:sz w:val="28"/>
          <w:szCs w:val="28"/>
        </w:rPr>
        <w:t>2020</w:t>
      </w:r>
      <w:r w:rsidRPr="002D40D6">
        <w:rPr>
          <w:rFonts w:cs="Times New Roman"/>
          <w:sz w:val="28"/>
          <w:szCs w:val="28"/>
        </w:rPr>
        <w:t xml:space="preserve"> г.</w:t>
      </w:r>
      <w:r>
        <w:rPr>
          <w:rFonts w:cs="Times New Roman"/>
          <w:sz w:val="28"/>
          <w:szCs w:val="28"/>
        </w:rPr>
        <w:t xml:space="preserve"> приведены в таблице 7.</w:t>
      </w:r>
    </w:p>
    <w:p w:rsidR="00BC2B51" w:rsidRPr="002D40D6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BC2B51" w:rsidRPr="002D40D6" w:rsidRDefault="00BC2B51" w:rsidP="00BC2B51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2D40D6">
        <w:rPr>
          <w:rFonts w:cs="Times New Roman"/>
          <w:color w:val="000000"/>
          <w:sz w:val="28"/>
          <w:szCs w:val="28"/>
          <w:shd w:val="clear" w:color="auto" w:fill="FFFFFF"/>
        </w:rPr>
        <w:t xml:space="preserve">Таблица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7</w:t>
      </w:r>
      <w:r w:rsidRPr="002D40D6">
        <w:rPr>
          <w:rFonts w:cs="Times New Roman"/>
          <w:color w:val="000000"/>
          <w:sz w:val="28"/>
          <w:szCs w:val="28"/>
          <w:shd w:val="clear" w:color="auto" w:fill="FFFFFF"/>
        </w:rPr>
        <w:t xml:space="preserve"> – Расчет уровня обеспеченности трудовыми ресурсами </w:t>
      </w:r>
      <w:r w:rsidRPr="002D40D6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СХАО «Белореченское»</w:t>
      </w:r>
      <w:r w:rsidRPr="002D40D6">
        <w:rPr>
          <w:rFonts w:cs="Times New Roman"/>
          <w:sz w:val="28"/>
          <w:szCs w:val="28"/>
        </w:rPr>
        <w:t xml:space="preserve"> за </w:t>
      </w:r>
      <w:r>
        <w:rPr>
          <w:rFonts w:cs="Times New Roman"/>
          <w:sz w:val="28"/>
          <w:szCs w:val="28"/>
        </w:rPr>
        <w:t>2020</w:t>
      </w:r>
      <w:r w:rsidRPr="002D40D6">
        <w:rPr>
          <w:rFonts w:cs="Times New Roman"/>
          <w:sz w:val="28"/>
          <w:szCs w:val="28"/>
        </w:rPr>
        <w:t xml:space="preserve"> г.</w:t>
      </w:r>
    </w:p>
    <w:tbl>
      <w:tblPr>
        <w:tblStyle w:val="3"/>
        <w:tblW w:w="5000" w:type="pct"/>
        <w:tblLook w:val="01E0" w:firstRow="1" w:lastRow="1" w:firstColumn="1" w:lastColumn="1" w:noHBand="0" w:noVBand="0"/>
      </w:tblPr>
      <w:tblGrid>
        <w:gridCol w:w="4027"/>
        <w:gridCol w:w="1160"/>
        <w:gridCol w:w="1161"/>
        <w:gridCol w:w="1144"/>
        <w:gridCol w:w="1853"/>
      </w:tblGrid>
      <w:tr w:rsidR="00BC2B51" w:rsidRPr="00754C63" w:rsidTr="00BC2B51">
        <w:trPr>
          <w:trHeight w:val="562"/>
        </w:trPr>
        <w:tc>
          <w:tcPr>
            <w:tcW w:w="2161" w:type="pct"/>
            <w:vMerge w:val="restart"/>
            <w:tcBorders>
              <w:bottom w:val="single" w:sz="4" w:space="0" w:color="auto"/>
            </w:tcBorders>
          </w:tcPr>
          <w:p w:rsidR="00BC2B51" w:rsidRPr="00754C63" w:rsidRDefault="00BC2B51" w:rsidP="00BC2B51">
            <w:pPr>
              <w:ind w:left="-142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Категории работников</w:t>
            </w:r>
          </w:p>
        </w:tc>
        <w:tc>
          <w:tcPr>
            <w:tcW w:w="1872" w:type="pct"/>
            <w:gridSpan w:val="3"/>
            <w:tcBorders>
              <w:bottom w:val="single" w:sz="4" w:space="0" w:color="auto"/>
            </w:tcBorders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 xml:space="preserve">Значение за </w:t>
            </w:r>
          </w:p>
          <w:p w:rsidR="00BC2B51" w:rsidRPr="00754C63" w:rsidRDefault="00BC2B51" w:rsidP="00BC2B51">
            <w:pPr>
              <w:tabs>
                <w:tab w:val="left" w:pos="0"/>
              </w:tabs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 год</w:t>
            </w:r>
          </w:p>
        </w:tc>
        <w:tc>
          <w:tcPr>
            <w:tcW w:w="967" w:type="pct"/>
            <w:vMerge w:val="restart"/>
            <w:tcBorders>
              <w:bottom w:val="single" w:sz="4" w:space="0" w:color="auto"/>
            </w:tcBorders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Коэффициент обеспеченности</w:t>
            </w:r>
          </w:p>
        </w:tc>
      </w:tr>
      <w:tr w:rsidR="00BC2B51" w:rsidRPr="00754C63" w:rsidTr="00BC2B51">
        <w:tc>
          <w:tcPr>
            <w:tcW w:w="2161" w:type="pct"/>
            <w:vMerge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7" w:type="pct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план,</w:t>
            </w:r>
          </w:p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чел</w:t>
            </w:r>
          </w:p>
        </w:tc>
        <w:tc>
          <w:tcPr>
            <w:tcW w:w="627" w:type="pct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факт,</w:t>
            </w:r>
          </w:p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чел</w:t>
            </w:r>
          </w:p>
        </w:tc>
        <w:tc>
          <w:tcPr>
            <w:tcW w:w="618" w:type="pct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% к итогу</w:t>
            </w:r>
          </w:p>
        </w:tc>
        <w:tc>
          <w:tcPr>
            <w:tcW w:w="967" w:type="pct"/>
            <w:vMerge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Работники  с.х. производства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2202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2244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73,5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Из них: рабочие постоянные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1784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1814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59,4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В т.ч.: трактористы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219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215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7,0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операторы машинного доения, дояры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215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210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6,9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скотники крупного рогатого скота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176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174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5,7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работники птицеводства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216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220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7,2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работники коневодства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0,3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eastAsia="Calibri" w:cs="Times New Roman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sz w:val="24"/>
                <w:lang w:eastAsia="en-US"/>
              </w:rPr>
              <w:t>Рабочие сезонные и временные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0,8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Служащие, из них: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397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406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13,3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Руководители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63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66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2,2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Специалисты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334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340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11,1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Работники подсобных промышленных хозяйств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397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395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12,9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</w:tr>
      <w:tr w:rsidR="00BC2B51" w:rsidRPr="00754C63" w:rsidTr="00BC2B51">
        <w:tc>
          <w:tcPr>
            <w:tcW w:w="2161" w:type="pct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Работники торговли и общепита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381</w:t>
            </w:r>
          </w:p>
        </w:tc>
        <w:tc>
          <w:tcPr>
            <w:tcW w:w="627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413</w:t>
            </w:r>
          </w:p>
        </w:tc>
        <w:tc>
          <w:tcPr>
            <w:tcW w:w="618" w:type="pct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13,5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</w:tr>
      <w:tr w:rsidR="00BC2B51" w:rsidRPr="00754C63" w:rsidTr="00BC2B51">
        <w:tc>
          <w:tcPr>
            <w:tcW w:w="2161" w:type="pct"/>
            <w:vAlign w:val="center"/>
          </w:tcPr>
          <w:p w:rsidR="00BC2B51" w:rsidRDefault="00BC2B51" w:rsidP="00BC2B5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62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2979</w:t>
            </w:r>
          </w:p>
        </w:tc>
        <w:tc>
          <w:tcPr>
            <w:tcW w:w="62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3052</w:t>
            </w:r>
          </w:p>
        </w:tc>
        <w:tc>
          <w:tcPr>
            <w:tcW w:w="618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67" w:type="pct"/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</w:tr>
    </w:tbl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</w:p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7"/>
          <w:szCs w:val="27"/>
          <w:shd w:val="clear" w:color="auto" w:fill="FFFFFF"/>
        </w:rPr>
      </w:pPr>
      <w:r>
        <w:rPr>
          <w:rFonts w:cs="Times New Roman"/>
          <w:bCs/>
          <w:iCs/>
          <w:sz w:val="28"/>
          <w:szCs w:val="28"/>
        </w:rPr>
        <w:t xml:space="preserve">Из проведенного расчета видно, что наблюдается недостаток таких работников как трактористов, </w:t>
      </w:r>
      <w:r w:rsidRPr="00826671">
        <w:rPr>
          <w:rFonts w:cs="Times New Roman"/>
          <w:bCs/>
          <w:iCs/>
          <w:sz w:val="28"/>
          <w:szCs w:val="28"/>
        </w:rPr>
        <w:t>операторы машинного доения, дояры</w:t>
      </w:r>
      <w:r>
        <w:rPr>
          <w:rFonts w:cs="Times New Roman"/>
          <w:bCs/>
          <w:iCs/>
          <w:sz w:val="28"/>
          <w:szCs w:val="28"/>
        </w:rPr>
        <w:t xml:space="preserve">, </w:t>
      </w:r>
      <w:r w:rsidRPr="00826671">
        <w:rPr>
          <w:rFonts w:cs="Times New Roman"/>
          <w:bCs/>
          <w:iCs/>
          <w:sz w:val="28"/>
          <w:szCs w:val="28"/>
        </w:rPr>
        <w:t xml:space="preserve">скотники </w:t>
      </w:r>
      <w:r w:rsidRPr="00826671">
        <w:rPr>
          <w:rFonts w:cs="Times New Roman"/>
          <w:bCs/>
          <w:iCs/>
          <w:sz w:val="28"/>
          <w:szCs w:val="28"/>
        </w:rPr>
        <w:lastRenderedPageBreak/>
        <w:t>крупного рогатого скота</w:t>
      </w:r>
      <w:r>
        <w:rPr>
          <w:rFonts w:cs="Times New Roman"/>
          <w:bCs/>
          <w:iCs/>
          <w:sz w:val="28"/>
          <w:szCs w:val="28"/>
        </w:rPr>
        <w:t>, а также работников подсобных и промышленных хозяйств. Вместе с тем, общий показатель обеспеченности трудовыми ресурсами превышает единицу, что говорит об эффективной политике управления трудовыми ресурсами.</w:t>
      </w:r>
    </w:p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Рассмотрим показатели качественного состава трудовых ресурсов </w:t>
      </w:r>
      <w:r>
        <w:rPr>
          <w:rFonts w:cs="Times New Roman"/>
          <w:sz w:val="28"/>
          <w:szCs w:val="28"/>
        </w:rPr>
        <w:t>СХАО «Белореченское»</w:t>
      </w:r>
      <w:r w:rsidRPr="00754C63">
        <w:rPr>
          <w:rFonts w:cs="Times New Roman"/>
          <w:sz w:val="28"/>
          <w:szCs w:val="28"/>
        </w:rPr>
        <w:t xml:space="preserve"> за период </w:t>
      </w:r>
      <w:r>
        <w:rPr>
          <w:rFonts w:cs="Times New Roman"/>
          <w:sz w:val="28"/>
          <w:szCs w:val="28"/>
        </w:rPr>
        <w:t>2018</w:t>
      </w:r>
      <w:r w:rsidRPr="00754C63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2020</w:t>
      </w:r>
      <w:r w:rsidRPr="00754C63">
        <w:rPr>
          <w:rFonts w:cs="Times New Roman"/>
          <w:sz w:val="28"/>
          <w:szCs w:val="28"/>
        </w:rPr>
        <w:t xml:space="preserve"> гг.</w:t>
      </w:r>
      <w:r>
        <w:rPr>
          <w:rFonts w:cs="Times New Roman"/>
          <w:sz w:val="28"/>
          <w:szCs w:val="28"/>
        </w:rPr>
        <w:t>, представленные в таблице 8.</w:t>
      </w:r>
    </w:p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BC2B51" w:rsidRPr="00754C63" w:rsidRDefault="00BC2B51" w:rsidP="00BC2B51">
      <w:pPr>
        <w:spacing w:line="360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>Т</w:t>
      </w:r>
      <w:r>
        <w:rPr>
          <w:rFonts w:cs="Times New Roman"/>
          <w:color w:val="000000"/>
          <w:sz w:val="28"/>
          <w:szCs w:val="28"/>
        </w:rPr>
        <w:t>аблица 8 -</w:t>
      </w:r>
      <w:r w:rsidRPr="00754C63">
        <w:rPr>
          <w:rFonts w:cs="Times New Roman"/>
          <w:color w:val="000000"/>
          <w:sz w:val="28"/>
          <w:szCs w:val="28"/>
        </w:rPr>
        <w:t xml:space="preserve"> Качественный состав трудовых ресурсов </w:t>
      </w:r>
      <w:r>
        <w:rPr>
          <w:rFonts w:cs="Times New Roman"/>
          <w:color w:val="000000"/>
          <w:sz w:val="28"/>
          <w:szCs w:val="28"/>
        </w:rPr>
        <w:t xml:space="preserve">СХАО «Белореченское» </w:t>
      </w:r>
      <w:r w:rsidRPr="00754C63">
        <w:rPr>
          <w:rFonts w:cs="Times New Roman"/>
          <w:sz w:val="28"/>
          <w:szCs w:val="28"/>
        </w:rPr>
        <w:t xml:space="preserve">за период </w:t>
      </w:r>
      <w:r>
        <w:rPr>
          <w:rFonts w:cs="Times New Roman"/>
          <w:sz w:val="28"/>
          <w:szCs w:val="28"/>
        </w:rPr>
        <w:t>2018</w:t>
      </w:r>
      <w:r w:rsidRPr="00754C63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2020</w:t>
      </w:r>
      <w:r w:rsidRPr="00754C63">
        <w:rPr>
          <w:rFonts w:cs="Times New Roman"/>
          <w:sz w:val="28"/>
          <w:szCs w:val="28"/>
        </w:rPr>
        <w:t xml:space="preserve"> гг.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87"/>
        <w:gridCol w:w="1005"/>
        <w:gridCol w:w="1016"/>
        <w:gridCol w:w="956"/>
        <w:gridCol w:w="657"/>
        <w:gridCol w:w="657"/>
        <w:gridCol w:w="661"/>
      </w:tblGrid>
      <w:tr w:rsidR="00BC2B51" w:rsidRPr="00F61053" w:rsidTr="00BC2B51">
        <w:trPr>
          <w:cantSplit/>
          <w:trHeight w:val="494"/>
        </w:trPr>
        <w:tc>
          <w:tcPr>
            <w:tcW w:w="2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Численность работников на конец года.</w:t>
            </w:r>
          </w:p>
        </w:tc>
        <w:tc>
          <w:tcPr>
            <w:tcW w:w="10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Удельный вес, %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C2B51" w:rsidRPr="00F61053" w:rsidTr="00BC2B51">
        <w:trPr>
          <w:cantSplit/>
          <w:trHeight w:val="335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Группа рабочих по возрасту, лет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 xml:space="preserve">От21 до 30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61053">
              <w:rPr>
                <w:rFonts w:cs="Times New Roman"/>
                <w:color w:val="000000"/>
                <w:sz w:val="24"/>
                <w:szCs w:val="24"/>
              </w:rPr>
              <w:t>31 до 40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1517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54,2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старше 40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27,1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2819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По полу: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1743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1162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2819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C2B51" w:rsidRPr="00F61053" w:rsidTr="00BC2B51">
        <w:trPr>
          <w:cantSplit/>
          <w:trHeight w:val="331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По образованию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1517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</w:tr>
      <w:tr w:rsidR="00BC2B51" w:rsidRPr="00F61053" w:rsidTr="00BC2B51">
        <w:trPr>
          <w:cantSplit/>
          <w:trHeight w:val="304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 xml:space="preserve">Средне специальное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BC2B51" w:rsidRPr="00F61053" w:rsidTr="00BC2B51">
        <w:trPr>
          <w:cantSplit/>
          <w:trHeight w:val="255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 xml:space="preserve">Не законченное высшее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2819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C2B51" w:rsidRPr="00F61053" w:rsidTr="00BC2B51">
        <w:trPr>
          <w:cantSplit/>
          <w:trHeight w:val="331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По трудовому стажу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ДО 5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1029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 xml:space="preserve">от 5до10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от 10 до 15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 xml:space="preserve">от 15 до 20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Свыше 20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BC2B51" w:rsidRPr="00F61053" w:rsidTr="00BC2B51">
        <w:trPr>
          <w:cantSplit/>
          <w:trHeight w:val="247"/>
        </w:trPr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61053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61053">
              <w:rPr>
                <w:rFonts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2819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b/>
          <w:color w:val="000000"/>
          <w:sz w:val="28"/>
          <w:szCs w:val="28"/>
        </w:rPr>
      </w:pPr>
    </w:p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 xml:space="preserve">Из таблицы можно сделать вывод, что </w:t>
      </w:r>
      <w:r>
        <w:rPr>
          <w:rFonts w:cs="Times New Roman"/>
          <w:color w:val="000000"/>
          <w:sz w:val="28"/>
          <w:szCs w:val="28"/>
        </w:rPr>
        <w:t xml:space="preserve">за исследуемый период общая численность </w:t>
      </w:r>
      <w:r w:rsidRPr="00754C63">
        <w:rPr>
          <w:rFonts w:cs="Times New Roman"/>
          <w:color w:val="000000"/>
          <w:sz w:val="28"/>
          <w:szCs w:val="28"/>
        </w:rPr>
        <w:t>работников в хозяйстве</w:t>
      </w:r>
      <w:r>
        <w:rPr>
          <w:rFonts w:cs="Times New Roman"/>
          <w:color w:val="000000"/>
          <w:sz w:val="28"/>
          <w:szCs w:val="28"/>
        </w:rPr>
        <w:t xml:space="preserve"> выросла</w:t>
      </w:r>
      <w:r w:rsidRPr="00754C63">
        <w:rPr>
          <w:rFonts w:cs="Times New Roman"/>
          <w:color w:val="000000"/>
          <w:sz w:val="28"/>
          <w:szCs w:val="28"/>
        </w:rPr>
        <w:t xml:space="preserve">. Особенно сократились работники старше 40 лет. Заметно сократилась численность мужского пола, а состав работников женского пола сильно не изменилось. Увеличилось количество работников с незаконченным высшим и законченным высшим </w:t>
      </w:r>
      <w:r w:rsidRPr="00754C63">
        <w:rPr>
          <w:rFonts w:cs="Times New Roman"/>
          <w:color w:val="000000"/>
          <w:sz w:val="28"/>
          <w:szCs w:val="28"/>
        </w:rPr>
        <w:lastRenderedPageBreak/>
        <w:t>образованием. По трудовому стажу значительно снизилось количество работников со стажем работы до 5 лет. Более стабильно число работников со стажем от 5 до 10 лет.</w:t>
      </w:r>
    </w:p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54C63">
        <w:rPr>
          <w:rFonts w:cs="Times New Roman"/>
          <w:sz w:val="28"/>
          <w:szCs w:val="28"/>
        </w:rPr>
        <w:t>Определяющее значение для характеристики качественного состава рабочей силы имеет систематическое изучение ее движения и текучести</w:t>
      </w:r>
      <w:r>
        <w:rPr>
          <w:rFonts w:cs="Times New Roman"/>
          <w:sz w:val="28"/>
          <w:szCs w:val="28"/>
        </w:rPr>
        <w:t xml:space="preserve"> (таблица 9)</w:t>
      </w:r>
      <w:r w:rsidRPr="00754C63">
        <w:rPr>
          <w:rFonts w:cs="Times New Roman"/>
          <w:sz w:val="28"/>
          <w:szCs w:val="28"/>
        </w:rPr>
        <w:t>.</w:t>
      </w:r>
    </w:p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BC2B51" w:rsidRPr="00754C63" w:rsidRDefault="00BC2B51" w:rsidP="00BC2B51">
      <w:pPr>
        <w:spacing w:line="360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Таблица 9 - Принятые и уволенные работники в СХАО «Белореченское» </w:t>
      </w:r>
      <w:r w:rsidRPr="00754C63">
        <w:rPr>
          <w:rFonts w:cs="Times New Roman"/>
          <w:sz w:val="28"/>
          <w:szCs w:val="28"/>
        </w:rPr>
        <w:t xml:space="preserve">за период </w:t>
      </w:r>
      <w:r>
        <w:rPr>
          <w:rFonts w:cs="Times New Roman"/>
          <w:sz w:val="28"/>
          <w:szCs w:val="28"/>
        </w:rPr>
        <w:t>2018</w:t>
      </w:r>
      <w:r w:rsidRPr="00754C63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2020</w:t>
      </w:r>
      <w:r w:rsidRPr="00754C63">
        <w:rPr>
          <w:rFonts w:cs="Times New Roman"/>
          <w:sz w:val="28"/>
          <w:szCs w:val="28"/>
        </w:rPr>
        <w:t xml:space="preserve"> гг.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33"/>
        <w:gridCol w:w="2068"/>
        <w:gridCol w:w="2068"/>
        <w:gridCol w:w="2070"/>
      </w:tblGrid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Среднесписочная численность работников за год, чел.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2819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3052</w:t>
            </w: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Уволено - всего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ПО ст. 80 (по собственному желанию)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По ст. 81 п.2 (за счет сокращения штатов)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По ст. 77 п.2 (окончание срока договора)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По ст. 81 п.5 а, б(прогулы и пьянки)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По ст. 29 п. 3 (призыв в армию)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</w:tr>
      <w:tr w:rsidR="00BC2B51" w:rsidRPr="00F21596" w:rsidTr="00BC2B51">
        <w:trPr>
          <w:cantSplit/>
          <w:trHeight w:val="2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B51" w:rsidRPr="00F21596" w:rsidRDefault="00BC2B51" w:rsidP="00BC2B5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F21596">
              <w:rPr>
                <w:rFonts w:cs="Times New Roman"/>
                <w:color w:val="000000"/>
                <w:sz w:val="24"/>
                <w:szCs w:val="24"/>
              </w:rPr>
              <w:t>Остальные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B51" w:rsidRDefault="00BC2B51" w:rsidP="00BC2B51">
            <w:pPr>
              <w:jc w:val="center"/>
              <w:rPr>
                <w:color w:val="000000"/>
              </w:rPr>
            </w:pPr>
          </w:p>
        </w:tc>
      </w:tr>
    </w:tbl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 xml:space="preserve">Из таблицы 4 можно сделать вывод, что количество уволенных по всем годам намного </w:t>
      </w:r>
      <w:r>
        <w:rPr>
          <w:rFonts w:cs="Times New Roman"/>
          <w:color w:val="000000"/>
          <w:sz w:val="28"/>
          <w:szCs w:val="28"/>
        </w:rPr>
        <w:t>меньше</w:t>
      </w:r>
      <w:r w:rsidRPr="00754C63">
        <w:rPr>
          <w:rFonts w:cs="Times New Roman"/>
          <w:color w:val="000000"/>
          <w:sz w:val="28"/>
          <w:szCs w:val="28"/>
        </w:rPr>
        <w:t xml:space="preserve">, чем принятых на работу. Самые большие увольнения </w:t>
      </w:r>
      <w:r>
        <w:rPr>
          <w:rFonts w:cs="Times New Roman"/>
          <w:color w:val="000000"/>
          <w:sz w:val="28"/>
          <w:szCs w:val="28"/>
        </w:rPr>
        <w:t>по собственному желанию</w:t>
      </w:r>
      <w:r w:rsidRPr="00754C63">
        <w:rPr>
          <w:rFonts w:cs="Times New Roman"/>
          <w:color w:val="000000"/>
          <w:sz w:val="28"/>
          <w:szCs w:val="28"/>
        </w:rPr>
        <w:t xml:space="preserve">. Особенно большое количество уволенных по собственному желанию в </w:t>
      </w:r>
      <w:r>
        <w:rPr>
          <w:rFonts w:cs="Times New Roman"/>
          <w:color w:val="000000"/>
          <w:sz w:val="28"/>
          <w:szCs w:val="28"/>
        </w:rPr>
        <w:t>2018</w:t>
      </w:r>
      <w:r w:rsidRPr="00754C63">
        <w:rPr>
          <w:rFonts w:cs="Times New Roman"/>
          <w:color w:val="000000"/>
          <w:sz w:val="28"/>
          <w:szCs w:val="28"/>
        </w:rPr>
        <w:t xml:space="preserve"> г</w:t>
      </w:r>
      <w:r>
        <w:rPr>
          <w:rFonts w:cs="Times New Roman"/>
          <w:color w:val="000000"/>
          <w:sz w:val="28"/>
          <w:szCs w:val="28"/>
        </w:rPr>
        <w:t>оду</w:t>
      </w:r>
      <w:r w:rsidRPr="00754C63">
        <w:rPr>
          <w:rFonts w:cs="Times New Roman"/>
          <w:color w:val="000000"/>
          <w:sz w:val="28"/>
          <w:szCs w:val="28"/>
        </w:rPr>
        <w:t xml:space="preserve">. </w:t>
      </w:r>
    </w:p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54C63">
        <w:rPr>
          <w:rFonts w:cs="Times New Roman"/>
          <w:sz w:val="28"/>
          <w:szCs w:val="28"/>
        </w:rPr>
        <w:t>Для характеристики движения рабочей силы рассчит</w:t>
      </w:r>
      <w:r>
        <w:rPr>
          <w:rFonts w:cs="Times New Roman"/>
          <w:sz w:val="28"/>
          <w:szCs w:val="28"/>
        </w:rPr>
        <w:t>аем</w:t>
      </w:r>
      <w:r w:rsidRPr="00754C63">
        <w:rPr>
          <w:rFonts w:cs="Times New Roman"/>
          <w:sz w:val="28"/>
          <w:szCs w:val="28"/>
        </w:rPr>
        <w:t xml:space="preserve"> и анализируют динамику следующих показателей :</w:t>
      </w:r>
    </w:p>
    <w:p w:rsidR="00BC2B51" w:rsidRPr="00754C63" w:rsidRDefault="00BC2B51" w:rsidP="00BC2B51">
      <w:pPr>
        <w:numPr>
          <w:ilvl w:val="0"/>
          <w:numId w:val="2"/>
        </w:numPr>
        <w:tabs>
          <w:tab w:val="clear" w:pos="1440"/>
          <w:tab w:val="num" w:pos="1134"/>
        </w:tabs>
        <w:suppressAutoHyphens w:val="0"/>
        <w:spacing w:line="36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>Оборот по приему (К</w:t>
      </w:r>
      <w:r w:rsidRPr="00754C63">
        <w:rPr>
          <w:rFonts w:cs="Times New Roman"/>
          <w:color w:val="000000"/>
          <w:sz w:val="28"/>
          <w:szCs w:val="28"/>
          <w:vertAlign w:val="subscript"/>
        </w:rPr>
        <w:t>пр</w:t>
      </w:r>
      <w:r w:rsidRPr="00754C63">
        <w:rPr>
          <w:rFonts w:cs="Times New Roman"/>
          <w:color w:val="000000"/>
          <w:sz w:val="28"/>
          <w:szCs w:val="28"/>
        </w:rPr>
        <w:t>).</w:t>
      </w:r>
    </w:p>
    <w:p w:rsidR="00BC2B51" w:rsidRPr="00754C63" w:rsidRDefault="00BC2B51" w:rsidP="00BC2B51">
      <w:pPr>
        <w:numPr>
          <w:ilvl w:val="0"/>
          <w:numId w:val="2"/>
        </w:numPr>
        <w:tabs>
          <w:tab w:val="clear" w:pos="1440"/>
          <w:tab w:val="num" w:pos="1134"/>
        </w:tabs>
        <w:suppressAutoHyphens w:val="0"/>
        <w:spacing w:line="36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>Оборот по выбытию (К</w:t>
      </w:r>
      <w:r w:rsidRPr="00754C63">
        <w:rPr>
          <w:rFonts w:cs="Times New Roman"/>
          <w:color w:val="000000"/>
          <w:sz w:val="28"/>
          <w:szCs w:val="28"/>
          <w:vertAlign w:val="subscript"/>
        </w:rPr>
        <w:t>выб</w:t>
      </w:r>
      <w:r w:rsidRPr="00754C63">
        <w:rPr>
          <w:rFonts w:cs="Times New Roman"/>
          <w:color w:val="000000"/>
          <w:sz w:val="28"/>
          <w:szCs w:val="28"/>
        </w:rPr>
        <w:t>).</w:t>
      </w:r>
    </w:p>
    <w:p w:rsidR="00BC2B51" w:rsidRPr="00754C63" w:rsidRDefault="00BC2B51" w:rsidP="00BC2B51">
      <w:pPr>
        <w:numPr>
          <w:ilvl w:val="0"/>
          <w:numId w:val="2"/>
        </w:numPr>
        <w:tabs>
          <w:tab w:val="clear" w:pos="1440"/>
          <w:tab w:val="num" w:pos="1134"/>
        </w:tabs>
        <w:suppressAutoHyphens w:val="0"/>
        <w:spacing w:line="36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>Коэффициент замещения рабочей силы (К</w:t>
      </w:r>
      <w:r w:rsidRPr="00754C63">
        <w:rPr>
          <w:rFonts w:cs="Times New Roman"/>
          <w:color w:val="000000"/>
          <w:sz w:val="28"/>
          <w:szCs w:val="28"/>
          <w:vertAlign w:val="subscript"/>
        </w:rPr>
        <w:t>з</w:t>
      </w:r>
      <w:r w:rsidRPr="00754C63">
        <w:rPr>
          <w:rFonts w:cs="Times New Roman"/>
          <w:color w:val="000000"/>
          <w:sz w:val="28"/>
          <w:szCs w:val="28"/>
        </w:rPr>
        <w:t>).</w:t>
      </w:r>
    </w:p>
    <w:p w:rsidR="00BC2B51" w:rsidRPr="00754C6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lastRenderedPageBreak/>
        <w:t xml:space="preserve">Проведем анализ движения рабочей силы по данным таблицы </w:t>
      </w:r>
      <w:r>
        <w:rPr>
          <w:rFonts w:cs="Times New Roman"/>
          <w:color w:val="000000"/>
          <w:sz w:val="28"/>
          <w:szCs w:val="28"/>
        </w:rPr>
        <w:t>10</w:t>
      </w:r>
      <w:r w:rsidRPr="00754C63">
        <w:rPr>
          <w:rFonts w:cs="Times New Roman"/>
          <w:color w:val="000000"/>
          <w:sz w:val="28"/>
          <w:szCs w:val="28"/>
        </w:rPr>
        <w:t>.</w:t>
      </w:r>
    </w:p>
    <w:p w:rsidR="00BC2B51" w:rsidRPr="00754C6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BC2B51" w:rsidRPr="00754C63" w:rsidRDefault="00BC2B51" w:rsidP="00BC2B51">
      <w:pPr>
        <w:tabs>
          <w:tab w:val="num" w:pos="142"/>
          <w:tab w:val="left" w:pos="1134"/>
        </w:tabs>
        <w:spacing w:line="360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Таблица 10</w:t>
      </w:r>
      <w:r w:rsidRPr="00754C63">
        <w:rPr>
          <w:rFonts w:cs="Times New Roman"/>
          <w:color w:val="000000"/>
          <w:sz w:val="28"/>
          <w:szCs w:val="28"/>
        </w:rPr>
        <w:t xml:space="preserve"> – Анализ движения рабочей силы </w:t>
      </w:r>
      <w:r>
        <w:rPr>
          <w:rFonts w:cs="Times New Roman"/>
          <w:color w:val="000000"/>
          <w:sz w:val="28"/>
          <w:szCs w:val="28"/>
        </w:rPr>
        <w:t xml:space="preserve">СХАО «Белореченское» </w:t>
      </w:r>
      <w:r w:rsidRPr="00754C63">
        <w:rPr>
          <w:rFonts w:cs="Times New Roman"/>
          <w:sz w:val="28"/>
          <w:szCs w:val="28"/>
        </w:rPr>
        <w:t xml:space="preserve">за период </w:t>
      </w:r>
      <w:r>
        <w:rPr>
          <w:rFonts w:cs="Times New Roman"/>
          <w:sz w:val="28"/>
          <w:szCs w:val="28"/>
        </w:rPr>
        <w:t>2018</w:t>
      </w:r>
      <w:r w:rsidRPr="00754C63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2020</w:t>
      </w:r>
      <w:r w:rsidRPr="00754C63">
        <w:rPr>
          <w:rFonts w:cs="Times New Roman"/>
          <w:sz w:val="28"/>
          <w:szCs w:val="28"/>
        </w:rPr>
        <w:t xml:space="preserve"> гг.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924"/>
        <w:gridCol w:w="887"/>
        <w:gridCol w:w="696"/>
        <w:gridCol w:w="838"/>
      </w:tblGrid>
      <w:tr w:rsidR="00BC2B51" w:rsidRPr="00754C63" w:rsidTr="00BC2B51">
        <w:tc>
          <w:tcPr>
            <w:tcW w:w="3708" w:type="pct"/>
            <w:vMerge w:val="restart"/>
            <w:hideMark/>
          </w:tcPr>
          <w:p w:rsidR="00BC2B51" w:rsidRPr="00754C63" w:rsidRDefault="00BC2B51" w:rsidP="00BC2B51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i w:val="0"/>
                <w:color w:val="2C2C2C"/>
                <w:szCs w:val="24"/>
              </w:rPr>
            </w:pPr>
            <w:r w:rsidRPr="00754C63">
              <w:rPr>
                <w:rFonts w:ascii="Times New Roman" w:hAnsi="Times New Roman" w:cs="Times New Roman"/>
                <w:bCs/>
                <w:i w:val="0"/>
                <w:color w:val="2C2C2C"/>
                <w:szCs w:val="24"/>
              </w:rPr>
              <w:t>Показатели</w:t>
            </w:r>
          </w:p>
        </w:tc>
        <w:tc>
          <w:tcPr>
            <w:tcW w:w="1292" w:type="pct"/>
            <w:gridSpan w:val="3"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rPr>
                <w:color w:val="2C2C2C"/>
              </w:rPr>
            </w:pPr>
            <w:r w:rsidRPr="00754C63">
              <w:rPr>
                <w:color w:val="2C2C2C"/>
              </w:rPr>
              <w:t>Периоды</w:t>
            </w:r>
          </w:p>
        </w:tc>
      </w:tr>
      <w:tr w:rsidR="00BC2B51" w:rsidRPr="00754C63" w:rsidTr="00BC2B51">
        <w:tc>
          <w:tcPr>
            <w:tcW w:w="3708" w:type="pct"/>
            <w:vMerge/>
            <w:hideMark/>
          </w:tcPr>
          <w:p w:rsidR="00BC2B51" w:rsidRPr="00754C63" w:rsidRDefault="00BC2B51" w:rsidP="00BC2B51">
            <w:pPr>
              <w:rPr>
                <w:rFonts w:cs="Times New Roman"/>
                <w:color w:val="2C2C2C"/>
                <w:szCs w:val="24"/>
              </w:rPr>
            </w:pPr>
          </w:p>
        </w:tc>
        <w:tc>
          <w:tcPr>
            <w:tcW w:w="477" w:type="pct"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rPr>
                <w:color w:val="2C2C2C"/>
              </w:rPr>
            </w:pPr>
            <w:r>
              <w:rPr>
                <w:color w:val="2C2C2C"/>
              </w:rPr>
              <w:t>2018</w:t>
            </w:r>
          </w:p>
        </w:tc>
        <w:tc>
          <w:tcPr>
            <w:tcW w:w="364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rPr>
                <w:color w:val="2C2C2C"/>
              </w:rPr>
            </w:pPr>
            <w:r>
              <w:rPr>
                <w:color w:val="2C2C2C"/>
              </w:rPr>
              <w:t>2019</w:t>
            </w:r>
          </w:p>
        </w:tc>
        <w:tc>
          <w:tcPr>
            <w:tcW w:w="451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rPr>
                <w:color w:val="2C2C2C"/>
              </w:rPr>
            </w:pPr>
            <w:r>
              <w:rPr>
                <w:color w:val="2C2C2C"/>
              </w:rPr>
              <w:t>2020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1.Состояло работников</w:t>
            </w:r>
            <w:r>
              <w:rPr>
                <w:color w:val="2C2C2C"/>
              </w:rPr>
              <w:t xml:space="preserve"> на начало годв</w:t>
            </w:r>
            <w:r w:rsidRPr="00754C63">
              <w:rPr>
                <w:color w:val="2C2C2C"/>
              </w:rPr>
              <w:t>, чел.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2796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2819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2905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2.Принято всего, чел., в том числе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178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183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192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а) переведено из других организаций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 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 xml:space="preserve"> 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16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б) принято предприятием самостоятельно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178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183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171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в) прочие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 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 xml:space="preserve"> 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5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3.Выбыло всего, чел., в том числе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155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97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45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- переведено на другие предприятия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0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0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0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- по собственному желанию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149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90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42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- за прогулы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0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0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0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- прочие причины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6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9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3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4. Состояло работников на конец периода, чел.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2819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2905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3052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5. Среднесписочная численность, чел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2808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2862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2979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6. Коэффициент оборота по приему, %. (стр.2/стр.5)*100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6,34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6,39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6,45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7. Коэффициент оборота по увольнению, %(стр.3/стр.5)*100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5,52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3,39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1,51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8. Коэффициент текучести, % ((стр.3 б+3 в)/стр.5)*100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5,31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3,14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1,41</w:t>
            </w:r>
          </w:p>
        </w:tc>
      </w:tr>
      <w:tr w:rsidR="00BC2B51" w:rsidRPr="00754C63" w:rsidTr="00BC2B51">
        <w:tc>
          <w:tcPr>
            <w:tcW w:w="3708" w:type="pct"/>
            <w:hideMark/>
          </w:tcPr>
          <w:p w:rsidR="00BC2B51" w:rsidRPr="00754C63" w:rsidRDefault="00BC2B51" w:rsidP="00BC2B51">
            <w:pPr>
              <w:pStyle w:val="af"/>
              <w:spacing w:before="0" w:beforeAutospacing="0" w:after="0" w:afterAutospacing="0"/>
              <w:jc w:val="both"/>
              <w:rPr>
                <w:color w:val="2C2C2C"/>
              </w:rPr>
            </w:pPr>
            <w:r w:rsidRPr="00754C63">
              <w:rPr>
                <w:color w:val="2C2C2C"/>
              </w:rPr>
              <w:t>9. Коэффициент постоянства персонала, %((стр.4-стр.2)/п.5)*100</w:t>
            </w:r>
          </w:p>
        </w:tc>
        <w:tc>
          <w:tcPr>
            <w:tcW w:w="477" w:type="pct"/>
            <w:vAlign w:val="center"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94,07</w:t>
            </w:r>
          </w:p>
        </w:tc>
        <w:tc>
          <w:tcPr>
            <w:tcW w:w="364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95,11</w:t>
            </w:r>
          </w:p>
        </w:tc>
        <w:tc>
          <w:tcPr>
            <w:tcW w:w="451" w:type="pct"/>
            <w:vAlign w:val="center"/>
            <w:hideMark/>
          </w:tcPr>
          <w:p w:rsidR="00BC2B51" w:rsidRDefault="00BC2B51" w:rsidP="00BC2B51">
            <w:pPr>
              <w:jc w:val="both"/>
              <w:rPr>
                <w:color w:val="2C2C2C"/>
              </w:rPr>
            </w:pPr>
            <w:r>
              <w:rPr>
                <w:color w:val="2C2C2C"/>
              </w:rPr>
              <w:t>96,02</w:t>
            </w:r>
          </w:p>
        </w:tc>
      </w:tr>
    </w:tbl>
    <w:p w:rsidR="00BC2B51" w:rsidRPr="00754C6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BC2B51" w:rsidRPr="00754C6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 xml:space="preserve">Из данных таблицы видно, что коэффициенты движения рабочей силы </w:t>
      </w:r>
      <w:r>
        <w:rPr>
          <w:rFonts w:cs="Times New Roman"/>
          <w:color w:val="000000"/>
          <w:sz w:val="28"/>
          <w:szCs w:val="28"/>
        </w:rPr>
        <w:t>СХАО «Белореченское»</w:t>
      </w:r>
      <w:r w:rsidRPr="00754C63">
        <w:rPr>
          <w:rFonts w:cs="Times New Roman"/>
          <w:color w:val="000000"/>
          <w:sz w:val="28"/>
          <w:szCs w:val="28"/>
        </w:rPr>
        <w:t xml:space="preserve"> на протяжении </w:t>
      </w:r>
      <w:r>
        <w:rPr>
          <w:rFonts w:cs="Times New Roman"/>
          <w:color w:val="000000"/>
          <w:sz w:val="28"/>
          <w:szCs w:val="28"/>
        </w:rPr>
        <w:t>2018</w:t>
      </w:r>
      <w:r w:rsidRPr="00754C63"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</w:rPr>
        <w:t>2020</w:t>
      </w:r>
      <w:r w:rsidRPr="00754C63">
        <w:rPr>
          <w:rFonts w:cs="Times New Roman"/>
          <w:color w:val="000000"/>
          <w:sz w:val="28"/>
          <w:szCs w:val="28"/>
        </w:rPr>
        <w:t xml:space="preserve"> гг. носят динамический характер. Так, коэффициент оборота по приему в </w:t>
      </w:r>
      <w:r>
        <w:rPr>
          <w:rFonts w:cs="Times New Roman"/>
          <w:color w:val="000000"/>
          <w:sz w:val="28"/>
          <w:szCs w:val="28"/>
        </w:rPr>
        <w:t>2020</w:t>
      </w:r>
      <w:r w:rsidRPr="00754C63">
        <w:rPr>
          <w:rFonts w:cs="Times New Roman"/>
          <w:color w:val="000000"/>
          <w:sz w:val="28"/>
          <w:szCs w:val="28"/>
        </w:rPr>
        <w:t xml:space="preserve"> году по сравнению с </w:t>
      </w:r>
      <w:r>
        <w:rPr>
          <w:rFonts w:cs="Times New Roman"/>
          <w:color w:val="000000"/>
          <w:sz w:val="28"/>
          <w:szCs w:val="28"/>
        </w:rPr>
        <w:t>2018</w:t>
      </w:r>
      <w:r w:rsidRPr="00754C63">
        <w:rPr>
          <w:rFonts w:cs="Times New Roman"/>
          <w:color w:val="000000"/>
          <w:sz w:val="28"/>
          <w:szCs w:val="28"/>
        </w:rPr>
        <w:t xml:space="preserve"> годом вырос до </w:t>
      </w:r>
      <w:r w:rsidRPr="001A5483">
        <w:rPr>
          <w:rFonts w:cs="Times New Roman"/>
          <w:color w:val="000000"/>
          <w:sz w:val="28"/>
          <w:szCs w:val="28"/>
        </w:rPr>
        <w:t>6.45</w:t>
      </w:r>
      <w:r w:rsidRPr="00754C63">
        <w:rPr>
          <w:rFonts w:cs="Times New Roman"/>
          <w:color w:val="000000"/>
          <w:sz w:val="28"/>
          <w:szCs w:val="28"/>
        </w:rPr>
        <w:t xml:space="preserve">%. Увеличение данного коэффициента связано с увеличением принятых на работу количеством </w:t>
      </w:r>
      <w:r w:rsidRPr="001A5483">
        <w:rPr>
          <w:rFonts w:cs="Times New Roman"/>
          <w:color w:val="000000"/>
          <w:sz w:val="28"/>
          <w:szCs w:val="28"/>
        </w:rPr>
        <w:t>раб</w:t>
      </w:r>
      <w:r>
        <w:rPr>
          <w:rFonts w:cs="Times New Roman"/>
          <w:color w:val="000000"/>
          <w:sz w:val="28"/>
          <w:szCs w:val="28"/>
        </w:rPr>
        <w:t>отников</w:t>
      </w:r>
      <w:r w:rsidRPr="00754C63">
        <w:rPr>
          <w:rFonts w:cs="Times New Roman"/>
          <w:color w:val="000000"/>
          <w:sz w:val="28"/>
          <w:szCs w:val="28"/>
        </w:rPr>
        <w:t>.</w:t>
      </w:r>
    </w:p>
    <w:p w:rsidR="00BC2B51" w:rsidRPr="00754C6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 xml:space="preserve">Коэффициент оборота по увольнению имеет </w:t>
      </w:r>
      <w:r>
        <w:rPr>
          <w:rFonts w:cs="Times New Roman"/>
          <w:color w:val="000000"/>
          <w:sz w:val="28"/>
          <w:szCs w:val="28"/>
        </w:rPr>
        <w:t>противоположную</w:t>
      </w:r>
      <w:r w:rsidRPr="00754C63">
        <w:rPr>
          <w:rFonts w:cs="Times New Roman"/>
          <w:color w:val="000000"/>
          <w:sz w:val="28"/>
          <w:szCs w:val="28"/>
        </w:rPr>
        <w:t xml:space="preserve"> динамику в </w:t>
      </w:r>
      <w:r>
        <w:rPr>
          <w:rFonts w:cs="Times New Roman"/>
          <w:color w:val="000000"/>
          <w:sz w:val="28"/>
          <w:szCs w:val="28"/>
        </w:rPr>
        <w:t>2020</w:t>
      </w:r>
      <w:r w:rsidRPr="00754C63">
        <w:rPr>
          <w:rFonts w:cs="Times New Roman"/>
          <w:color w:val="000000"/>
          <w:sz w:val="28"/>
          <w:szCs w:val="28"/>
        </w:rPr>
        <w:t xml:space="preserve"> году он </w:t>
      </w:r>
      <w:r>
        <w:rPr>
          <w:rFonts w:cs="Times New Roman"/>
          <w:color w:val="000000"/>
          <w:sz w:val="28"/>
          <w:szCs w:val="28"/>
        </w:rPr>
        <w:t>снизился</w:t>
      </w:r>
      <w:r w:rsidRPr="00754C63">
        <w:rPr>
          <w:rFonts w:cs="Times New Roman"/>
          <w:color w:val="000000"/>
          <w:sz w:val="28"/>
          <w:szCs w:val="28"/>
        </w:rPr>
        <w:t xml:space="preserve"> до </w:t>
      </w:r>
      <w:r>
        <w:rPr>
          <w:rFonts w:cs="Times New Roman"/>
          <w:color w:val="000000"/>
          <w:sz w:val="28"/>
          <w:szCs w:val="28"/>
        </w:rPr>
        <w:t>1,51</w:t>
      </w:r>
      <w:r w:rsidRPr="00754C63">
        <w:rPr>
          <w:rFonts w:cs="Times New Roman"/>
          <w:color w:val="000000"/>
          <w:sz w:val="28"/>
          <w:szCs w:val="28"/>
        </w:rPr>
        <w:t xml:space="preserve">%.  </w:t>
      </w:r>
      <w:r>
        <w:rPr>
          <w:rFonts w:cs="Times New Roman"/>
          <w:color w:val="000000"/>
          <w:sz w:val="28"/>
          <w:szCs w:val="28"/>
        </w:rPr>
        <w:t>Снижение</w:t>
      </w:r>
      <w:r w:rsidRPr="00754C63">
        <w:rPr>
          <w:rFonts w:cs="Times New Roman"/>
          <w:color w:val="000000"/>
          <w:sz w:val="28"/>
          <w:szCs w:val="28"/>
        </w:rPr>
        <w:t xml:space="preserve"> данного коэффициента положительно </w:t>
      </w:r>
      <w:r>
        <w:rPr>
          <w:rFonts w:cs="Times New Roman"/>
          <w:color w:val="000000"/>
          <w:sz w:val="28"/>
          <w:szCs w:val="28"/>
        </w:rPr>
        <w:t xml:space="preserve">характеризует </w:t>
      </w:r>
      <w:r w:rsidRPr="00754C63">
        <w:rPr>
          <w:rFonts w:cs="Times New Roman"/>
          <w:color w:val="000000"/>
          <w:sz w:val="28"/>
          <w:szCs w:val="28"/>
        </w:rPr>
        <w:t xml:space="preserve">политику </w:t>
      </w:r>
      <w:r>
        <w:rPr>
          <w:rFonts w:cs="Times New Roman"/>
          <w:color w:val="000000"/>
          <w:sz w:val="28"/>
          <w:szCs w:val="28"/>
        </w:rPr>
        <w:t>по выбытию персонала исследуемого предприятия</w:t>
      </w:r>
      <w:r w:rsidRPr="00754C63">
        <w:rPr>
          <w:rFonts w:cs="Times New Roman"/>
          <w:color w:val="000000"/>
          <w:sz w:val="28"/>
          <w:szCs w:val="28"/>
        </w:rPr>
        <w:t>.</w:t>
      </w:r>
    </w:p>
    <w:p w:rsidR="00BC2B51" w:rsidRPr="00754C6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 xml:space="preserve">Коэффициент текучести кадров выражает, какая доля кадров находится в движении. Коэффициент текучести в </w:t>
      </w:r>
      <w:r>
        <w:rPr>
          <w:rFonts w:cs="Times New Roman"/>
          <w:color w:val="000000"/>
          <w:sz w:val="28"/>
          <w:szCs w:val="28"/>
        </w:rPr>
        <w:t>2020</w:t>
      </w:r>
      <w:r w:rsidRPr="00754C63">
        <w:rPr>
          <w:rFonts w:cs="Times New Roman"/>
          <w:color w:val="000000"/>
          <w:sz w:val="28"/>
          <w:szCs w:val="28"/>
        </w:rPr>
        <w:t xml:space="preserve"> г. </w:t>
      </w:r>
      <w:r>
        <w:rPr>
          <w:rFonts w:cs="Times New Roman"/>
          <w:color w:val="000000"/>
          <w:sz w:val="28"/>
          <w:szCs w:val="28"/>
        </w:rPr>
        <w:t>снизился</w:t>
      </w:r>
      <w:r w:rsidRPr="00754C63">
        <w:rPr>
          <w:rFonts w:cs="Times New Roman"/>
          <w:color w:val="000000"/>
          <w:sz w:val="28"/>
          <w:szCs w:val="28"/>
        </w:rPr>
        <w:t xml:space="preserve">, что говорит об </w:t>
      </w:r>
      <w:r>
        <w:rPr>
          <w:rFonts w:cs="Times New Roman"/>
          <w:color w:val="000000"/>
          <w:sz w:val="28"/>
          <w:szCs w:val="28"/>
        </w:rPr>
        <w:t>увелчиении</w:t>
      </w:r>
      <w:r w:rsidRPr="00754C63">
        <w:rPr>
          <w:rFonts w:cs="Times New Roman"/>
          <w:color w:val="000000"/>
          <w:sz w:val="28"/>
          <w:szCs w:val="28"/>
        </w:rPr>
        <w:t xml:space="preserve"> устойчивости кадрового состава предприятия в этом периоде, в </w:t>
      </w:r>
      <w:r>
        <w:rPr>
          <w:rFonts w:cs="Times New Roman"/>
          <w:color w:val="000000"/>
          <w:sz w:val="28"/>
          <w:szCs w:val="28"/>
        </w:rPr>
        <w:t>2020</w:t>
      </w:r>
      <w:r w:rsidRPr="00754C63">
        <w:rPr>
          <w:rFonts w:cs="Times New Roman"/>
          <w:color w:val="000000"/>
          <w:sz w:val="28"/>
          <w:szCs w:val="28"/>
        </w:rPr>
        <w:t xml:space="preserve"> году его значение составило </w:t>
      </w:r>
      <w:r>
        <w:rPr>
          <w:rFonts w:cs="Times New Roman"/>
          <w:color w:val="000000"/>
          <w:sz w:val="28"/>
          <w:szCs w:val="28"/>
        </w:rPr>
        <w:t>1,41</w:t>
      </w:r>
      <w:r w:rsidRPr="00754C63">
        <w:rPr>
          <w:rFonts w:cs="Times New Roman"/>
          <w:color w:val="000000"/>
          <w:sz w:val="28"/>
          <w:szCs w:val="28"/>
        </w:rPr>
        <w:t xml:space="preserve">%. Значение коэффициента текучести </w:t>
      </w:r>
      <w:r>
        <w:rPr>
          <w:rFonts w:cs="Times New Roman"/>
          <w:color w:val="000000"/>
          <w:sz w:val="28"/>
          <w:szCs w:val="28"/>
        </w:rPr>
        <w:t>меньше</w:t>
      </w:r>
      <w:r w:rsidRPr="00754C63">
        <w:rPr>
          <w:rFonts w:cs="Times New Roman"/>
          <w:color w:val="000000"/>
          <w:sz w:val="28"/>
          <w:szCs w:val="28"/>
        </w:rPr>
        <w:t xml:space="preserve"> 5%, поэтому уровень текучести можно считать </w:t>
      </w:r>
      <w:r>
        <w:rPr>
          <w:rFonts w:cs="Times New Roman"/>
          <w:color w:val="000000"/>
          <w:sz w:val="28"/>
          <w:szCs w:val="28"/>
        </w:rPr>
        <w:t>нормальным</w:t>
      </w:r>
      <w:r w:rsidRPr="00754C63">
        <w:rPr>
          <w:rFonts w:cs="Times New Roman"/>
          <w:color w:val="000000"/>
          <w:sz w:val="28"/>
          <w:szCs w:val="28"/>
        </w:rPr>
        <w:t>.</w:t>
      </w:r>
    </w:p>
    <w:p w:rsidR="00BC2B51" w:rsidRPr="00754C6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lastRenderedPageBreak/>
        <w:t xml:space="preserve">Коэффициент постоянства персонала существенно </w:t>
      </w:r>
      <w:r>
        <w:rPr>
          <w:rFonts w:cs="Times New Roman"/>
          <w:color w:val="000000"/>
          <w:sz w:val="28"/>
          <w:szCs w:val="28"/>
        </w:rPr>
        <w:t>вырос</w:t>
      </w:r>
      <w:r w:rsidRPr="00754C63">
        <w:rPr>
          <w:rFonts w:cs="Times New Roman"/>
          <w:color w:val="000000"/>
          <w:sz w:val="28"/>
          <w:szCs w:val="28"/>
        </w:rPr>
        <w:t xml:space="preserve"> на протяжении последних </w:t>
      </w:r>
      <w:r>
        <w:rPr>
          <w:rFonts w:cs="Times New Roman"/>
          <w:color w:val="000000"/>
          <w:sz w:val="28"/>
          <w:szCs w:val="28"/>
        </w:rPr>
        <w:t>трех</w:t>
      </w:r>
      <w:r w:rsidRPr="00754C63">
        <w:rPr>
          <w:rFonts w:cs="Times New Roman"/>
          <w:color w:val="000000"/>
          <w:sz w:val="28"/>
          <w:szCs w:val="28"/>
        </w:rPr>
        <w:t xml:space="preserve"> лет и достиг в </w:t>
      </w:r>
      <w:r>
        <w:rPr>
          <w:rFonts w:cs="Times New Roman"/>
          <w:color w:val="000000"/>
          <w:sz w:val="28"/>
          <w:szCs w:val="28"/>
        </w:rPr>
        <w:t>2020</w:t>
      </w:r>
      <w:r w:rsidRPr="00754C63">
        <w:rPr>
          <w:rFonts w:cs="Times New Roman"/>
          <w:color w:val="000000"/>
          <w:sz w:val="28"/>
          <w:szCs w:val="28"/>
        </w:rPr>
        <w:t xml:space="preserve"> году </w:t>
      </w:r>
      <w:r>
        <w:rPr>
          <w:rFonts w:cs="Times New Roman"/>
          <w:color w:val="000000"/>
          <w:sz w:val="28"/>
          <w:szCs w:val="28"/>
        </w:rPr>
        <w:t>96,02</w:t>
      </w:r>
      <w:r w:rsidRPr="00754C63">
        <w:rPr>
          <w:rFonts w:cs="Times New Roman"/>
          <w:color w:val="000000"/>
          <w:sz w:val="28"/>
          <w:szCs w:val="28"/>
        </w:rPr>
        <w:t xml:space="preserve">%. Этот показатель говорит о том, что число работников, проработавших весь отчетный год </w:t>
      </w:r>
      <w:r>
        <w:rPr>
          <w:rFonts w:cs="Times New Roman"/>
          <w:color w:val="000000"/>
          <w:sz w:val="28"/>
          <w:szCs w:val="28"/>
        </w:rPr>
        <w:t xml:space="preserve">не </w:t>
      </w:r>
      <w:r w:rsidRPr="00754C63">
        <w:rPr>
          <w:rFonts w:cs="Times New Roman"/>
          <w:color w:val="000000"/>
          <w:sz w:val="28"/>
          <w:szCs w:val="28"/>
        </w:rPr>
        <w:t>сокращается, работников устраивают заработная плата и условия труда.</w:t>
      </w:r>
    </w:p>
    <w:p w:rsidR="00BC2B51" w:rsidRPr="00754C6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754C63">
        <w:rPr>
          <w:rFonts w:cs="Times New Roman"/>
          <w:color w:val="000000"/>
          <w:sz w:val="28"/>
          <w:szCs w:val="28"/>
        </w:rPr>
        <w:t xml:space="preserve">Таким образом, в целом, оценивая показатели численности, состава и движения кадрового состава </w:t>
      </w:r>
      <w:r>
        <w:rPr>
          <w:rFonts w:cs="Times New Roman"/>
          <w:color w:val="000000"/>
          <w:sz w:val="28"/>
          <w:szCs w:val="28"/>
        </w:rPr>
        <w:t xml:space="preserve">СХАО «Белореченское» </w:t>
      </w:r>
      <w:r w:rsidRPr="00754C63">
        <w:rPr>
          <w:rFonts w:cs="Times New Roman"/>
          <w:color w:val="000000"/>
          <w:sz w:val="28"/>
          <w:szCs w:val="28"/>
        </w:rPr>
        <w:t xml:space="preserve"> стоит отметить наметившуюся в последние годы </w:t>
      </w:r>
      <w:r>
        <w:rPr>
          <w:rFonts w:cs="Times New Roman"/>
          <w:color w:val="000000"/>
          <w:sz w:val="28"/>
          <w:szCs w:val="28"/>
        </w:rPr>
        <w:t>положительную</w:t>
      </w:r>
      <w:r w:rsidRPr="00754C63">
        <w:rPr>
          <w:rFonts w:cs="Times New Roman"/>
          <w:color w:val="000000"/>
          <w:sz w:val="28"/>
          <w:szCs w:val="28"/>
        </w:rPr>
        <w:t xml:space="preserve"> динамику. </w:t>
      </w:r>
      <w:r>
        <w:rPr>
          <w:rFonts w:cs="Times New Roman"/>
          <w:color w:val="000000"/>
          <w:sz w:val="28"/>
          <w:szCs w:val="28"/>
        </w:rPr>
        <w:t>Рост</w:t>
      </w:r>
      <w:r w:rsidRPr="00754C63">
        <w:rPr>
          <w:rFonts w:cs="Times New Roman"/>
          <w:color w:val="000000"/>
          <w:sz w:val="28"/>
          <w:szCs w:val="28"/>
        </w:rPr>
        <w:t xml:space="preserve"> коэффициента постоянства состава и </w:t>
      </w:r>
      <w:r>
        <w:rPr>
          <w:rFonts w:cs="Times New Roman"/>
          <w:color w:val="000000"/>
          <w:sz w:val="28"/>
          <w:szCs w:val="28"/>
        </w:rPr>
        <w:t>снижение</w:t>
      </w:r>
      <w:r w:rsidRPr="00754C63">
        <w:rPr>
          <w:rFonts w:cs="Times New Roman"/>
          <w:color w:val="000000"/>
          <w:sz w:val="28"/>
          <w:szCs w:val="28"/>
        </w:rPr>
        <w:t xml:space="preserve"> коэффициента текучести персонала </w:t>
      </w:r>
      <w:r>
        <w:rPr>
          <w:rFonts w:cs="Times New Roman"/>
          <w:color w:val="000000"/>
          <w:sz w:val="28"/>
          <w:szCs w:val="28"/>
        </w:rPr>
        <w:t>положительно</w:t>
      </w:r>
      <w:r w:rsidRPr="00754C63">
        <w:rPr>
          <w:rFonts w:cs="Times New Roman"/>
          <w:color w:val="000000"/>
          <w:sz w:val="28"/>
          <w:szCs w:val="28"/>
        </w:rPr>
        <w:t xml:space="preserve"> характеризует работу с кадровым составом в исследуемой компании.</w:t>
      </w:r>
    </w:p>
    <w:p w:rsidR="00BC2B51" w:rsidRDefault="00BC2B51" w:rsidP="00F2680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01FF2" w:rsidRPr="008268EF" w:rsidRDefault="00C01FF2" w:rsidP="008268E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95353494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 Комплексный анализ использования рабочего времени</w:t>
      </w:r>
      <w:bookmarkEnd w:id="6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01FF2" w:rsidRDefault="00C01FF2" w:rsidP="00F2680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40059">
        <w:rPr>
          <w:sz w:val="28"/>
          <w:szCs w:val="28"/>
        </w:rPr>
        <w:t xml:space="preserve">ассмотрим динамику изменения фонда рабочего времени персонала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по данным таблицы 7.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</w:p>
    <w:p w:rsidR="00BC2B51" w:rsidRPr="00040059" w:rsidRDefault="00BC2B51" w:rsidP="00BC2B51">
      <w:pPr>
        <w:spacing w:line="360" w:lineRule="auto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Таблица 7 - Показатели использования фонда рабочего времени в </w:t>
      </w:r>
      <w:r>
        <w:rPr>
          <w:sz w:val="28"/>
          <w:szCs w:val="28"/>
        </w:rPr>
        <w:t>СХАО «Белореченское»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0"/>
        <w:gridCol w:w="1281"/>
        <w:gridCol w:w="1277"/>
        <w:gridCol w:w="1277"/>
        <w:gridCol w:w="1277"/>
        <w:gridCol w:w="989"/>
      </w:tblGrid>
      <w:tr w:rsidR="00BC2B51" w:rsidRPr="00267C9D" w:rsidTr="00BC2B51">
        <w:trPr>
          <w:trHeight w:val="20"/>
        </w:trPr>
        <w:tc>
          <w:tcPr>
            <w:tcW w:w="1737" w:type="pct"/>
            <w:vMerge w:val="restar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Показатель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2018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2019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2020</w:t>
            </w:r>
          </w:p>
        </w:tc>
        <w:tc>
          <w:tcPr>
            <w:tcW w:w="1213" w:type="pct"/>
            <w:gridSpan w:val="2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Отклонение (+/-)</w:t>
            </w:r>
          </w:p>
        </w:tc>
      </w:tr>
      <w:tr w:rsidR="00BC2B51" w:rsidRPr="00267C9D" w:rsidTr="00BC2B51">
        <w:trPr>
          <w:trHeight w:val="20"/>
        </w:trPr>
        <w:tc>
          <w:tcPr>
            <w:tcW w:w="1737" w:type="pct"/>
            <w:vMerge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</w:p>
        </w:tc>
        <w:tc>
          <w:tcPr>
            <w:tcW w:w="685" w:type="pct"/>
            <w:vMerge/>
            <w:shd w:val="clear" w:color="auto" w:fill="auto"/>
          </w:tcPr>
          <w:p w:rsidR="00BC2B51" w:rsidRPr="00267C9D" w:rsidRDefault="00BC2B51" w:rsidP="00BC2B51">
            <w:pPr>
              <w:jc w:val="center"/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Абсолют-ное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Отно-ситель-ное, в %</w:t>
            </w:r>
          </w:p>
        </w:tc>
      </w:tr>
      <w:tr w:rsidR="00BC2B51" w:rsidRPr="00267C9D" w:rsidTr="00BC2B51">
        <w:trPr>
          <w:trHeight w:val="20"/>
        </w:trPr>
        <w:tc>
          <w:tcPr>
            <w:tcW w:w="1737" w:type="pct"/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Среднесписочная численность персонала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1423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1417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1356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-67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-4,7</w:t>
            </w:r>
          </w:p>
        </w:tc>
      </w:tr>
      <w:tr w:rsidR="00BC2B51" w:rsidRPr="00267C9D" w:rsidTr="00BC2B51">
        <w:trPr>
          <w:trHeight w:val="20"/>
        </w:trPr>
        <w:tc>
          <w:tcPr>
            <w:tcW w:w="1737" w:type="pct"/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Отработано одним работником за год дней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208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211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185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-23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-11,1</w:t>
            </w:r>
          </w:p>
        </w:tc>
      </w:tr>
      <w:tr w:rsidR="00BC2B51" w:rsidRPr="00267C9D" w:rsidTr="00BC2B51">
        <w:trPr>
          <w:trHeight w:val="20"/>
        </w:trPr>
        <w:tc>
          <w:tcPr>
            <w:tcW w:w="1737" w:type="pct"/>
            <w:shd w:val="clear" w:color="auto" w:fill="auto"/>
          </w:tcPr>
          <w:p w:rsidR="00BC2B51" w:rsidRPr="00267C9D" w:rsidRDefault="00BC2B51" w:rsidP="00BC2B51">
            <w:pPr>
              <w:rPr>
                <w:color w:val="000000"/>
              </w:rPr>
            </w:pPr>
            <w:r w:rsidRPr="00267C9D">
              <w:rPr>
                <w:color w:val="000000"/>
              </w:rPr>
              <w:t>Средняя продолжительность рабочего дня (п) (час)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7,8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7,95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7,9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1,3</w:t>
            </w:r>
          </w:p>
        </w:tc>
      </w:tr>
      <w:tr w:rsidR="00BC2B51" w:rsidRPr="00267C9D" w:rsidTr="00BC2B51">
        <w:trPr>
          <w:trHeight w:val="20"/>
        </w:trPr>
        <w:tc>
          <w:tcPr>
            <w:tcW w:w="1737" w:type="pct"/>
            <w:shd w:val="clear" w:color="auto" w:fill="auto"/>
          </w:tcPr>
          <w:p w:rsidR="00BC2B51" w:rsidRPr="00267C9D" w:rsidRDefault="00BC2B51" w:rsidP="00BC2B51">
            <w:pPr>
              <w:rPr>
                <w:color w:val="000000"/>
              </w:rPr>
            </w:pPr>
            <w:r w:rsidRPr="00267C9D">
              <w:rPr>
                <w:color w:val="000000"/>
              </w:rPr>
              <w:t>Отработано часов одним работником за год (чел.час/год)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1622,4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1677,45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1461,5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-160,9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-9,9</w:t>
            </w:r>
          </w:p>
        </w:tc>
      </w:tr>
      <w:tr w:rsidR="00BC2B51" w:rsidRPr="00267C9D" w:rsidTr="00BC2B51">
        <w:trPr>
          <w:trHeight w:val="20"/>
        </w:trPr>
        <w:tc>
          <w:tcPr>
            <w:tcW w:w="1737" w:type="pct"/>
            <w:shd w:val="clear" w:color="auto" w:fill="auto"/>
          </w:tcPr>
          <w:p w:rsidR="00BC2B51" w:rsidRPr="00267C9D" w:rsidRDefault="00BC2B51" w:rsidP="00BC2B51">
            <w:pPr>
              <w:rPr>
                <w:color w:val="000000"/>
              </w:rPr>
            </w:pPr>
            <w:r w:rsidRPr="00267C9D">
              <w:rPr>
                <w:color w:val="000000"/>
              </w:rPr>
              <w:t>Общий фонд рабочего времени, чел./час (Фонд рабочего времени)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2 308 675,2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2 376 946,7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1 981 794,0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-326 881,2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-14,2</w:t>
            </w:r>
          </w:p>
        </w:tc>
      </w:tr>
    </w:tbl>
    <w:p w:rsidR="00BC2B51" w:rsidRPr="00040059" w:rsidRDefault="00BC2B51" w:rsidP="00BC2B51">
      <w:pPr>
        <w:shd w:val="clear" w:color="auto" w:fill="FFFFFF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Анализ изменения фонда рабочего времени показывает, что в организации в 2020 году по сравнению с 2019 годом фонд рабочего времени сократился на 326881 часов, на это повлияло, прежде всего, сокращение </w:t>
      </w:r>
      <w:r w:rsidRPr="00040059">
        <w:rPr>
          <w:sz w:val="28"/>
          <w:szCs w:val="28"/>
        </w:rPr>
        <w:lastRenderedPageBreak/>
        <w:t xml:space="preserve">среднесписочной численности на 67 человек, уменьшение количества отработанных дней на 23 дня. 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Рассмотрим показатели неэффективного использования рабочего времени в 2018-2020 годах, представленных в таблице 8.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</w:p>
    <w:p w:rsidR="00BC2B51" w:rsidRPr="00040059" w:rsidRDefault="00BC2B51" w:rsidP="00BC2B51">
      <w:pPr>
        <w:spacing w:line="360" w:lineRule="auto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Таблица 8 - Показатели неэффективного использования рабочего времени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3243"/>
        <w:gridCol w:w="1781"/>
        <w:gridCol w:w="2328"/>
        <w:gridCol w:w="1983"/>
      </w:tblGrid>
      <w:tr w:rsidR="00BC2B51" w:rsidRPr="00267C9D" w:rsidTr="00BC2B51">
        <w:trPr>
          <w:trHeight w:val="20"/>
        </w:trPr>
        <w:tc>
          <w:tcPr>
            <w:tcW w:w="1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Показатель</w:t>
            </w:r>
          </w:p>
        </w:tc>
        <w:tc>
          <w:tcPr>
            <w:tcW w:w="9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2018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2019</w:t>
            </w:r>
          </w:p>
        </w:tc>
        <w:tc>
          <w:tcPr>
            <w:tcW w:w="106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2020</w:t>
            </w:r>
          </w:p>
        </w:tc>
      </w:tr>
      <w:tr w:rsidR="00BC2B51" w:rsidRPr="00267C9D" w:rsidTr="00BC2B51">
        <w:trPr>
          <w:trHeight w:val="20"/>
        </w:trPr>
        <w:tc>
          <w:tcPr>
            <w:tcW w:w="17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Прогулы (чел./час.)</w:t>
            </w:r>
          </w:p>
        </w:tc>
        <w:tc>
          <w:tcPr>
            <w:tcW w:w="954" w:type="pct"/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58</w:t>
            </w:r>
          </w:p>
        </w:tc>
        <w:tc>
          <w:tcPr>
            <w:tcW w:w="124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53</w:t>
            </w:r>
          </w:p>
        </w:tc>
        <w:tc>
          <w:tcPr>
            <w:tcW w:w="1062" w:type="pct"/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45</w:t>
            </w:r>
          </w:p>
        </w:tc>
      </w:tr>
      <w:tr w:rsidR="00BC2B51" w:rsidRPr="00267C9D" w:rsidTr="00BC2B51">
        <w:trPr>
          <w:trHeight w:val="20"/>
        </w:trPr>
        <w:tc>
          <w:tcPr>
            <w:tcW w:w="1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Простои (час.)</w:t>
            </w:r>
          </w:p>
        </w:tc>
        <w:tc>
          <w:tcPr>
            <w:tcW w:w="9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0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240</w:t>
            </w:r>
          </w:p>
        </w:tc>
        <w:tc>
          <w:tcPr>
            <w:tcW w:w="106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410</w:t>
            </w:r>
          </w:p>
        </w:tc>
      </w:tr>
      <w:tr w:rsidR="00BC2B51" w:rsidRPr="00267C9D" w:rsidTr="00BC2B51">
        <w:trPr>
          <w:trHeight w:val="20"/>
        </w:trPr>
        <w:tc>
          <w:tcPr>
            <w:tcW w:w="17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Сверхурочно (чел./час.)</w:t>
            </w:r>
          </w:p>
        </w:tc>
        <w:tc>
          <w:tcPr>
            <w:tcW w:w="954" w:type="pct"/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315</w:t>
            </w:r>
          </w:p>
        </w:tc>
        <w:tc>
          <w:tcPr>
            <w:tcW w:w="124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112</w:t>
            </w:r>
          </w:p>
        </w:tc>
        <w:tc>
          <w:tcPr>
            <w:tcW w:w="1062" w:type="pct"/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360</w:t>
            </w:r>
          </w:p>
        </w:tc>
      </w:tr>
    </w:tbl>
    <w:p w:rsidR="00BC2B51" w:rsidRPr="00040059" w:rsidRDefault="00BC2B51" w:rsidP="00BC2B51">
      <w:pPr>
        <w:shd w:val="clear" w:color="auto" w:fill="FFFFFF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Как видно из таблицы 8, прогулы в организации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в 2020 году прогулы составили 45 чел./час, т.е. сократились на 42,6%, в связи с введением на организации более строгих правил, касающихся прогулов сотрудников. 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Простои в 2018 году не наблюдались совсем, но в 2019 году простои составили 240 час, т.е. примерно 30 рабочих дней, причиной этому послужило нестабильное состояние рынка авиаперевозок и отменой некоторых регулярных рейсов. В 2020 году простои увеличились практически в 2 раза и составили 410 часов, связано это с тем, что компании, которые сотрудничают с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сократили свои заказы на авиаперевозки в связи с ограничительными мерами правительства по борьбе с коронавирусной инфекцией. 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Показатель сверхурочного отработанного времени на протяжении трех лет нестабилен, в 2019 году было сокращение на 203 чел./час. и составило 112 чел./час, в 2020 году данный показатель увеличился на 248 чел./час. и составил 360 чел./час. 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Показатель прогулов в 2018 году самый высокий на протяжении всех трех лет составляют 410 часов, прогулы же в 2020 году наоборот за все три года самый низкий показатель всего 45 чел./час. 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В таблице 9 выполним анализ использования рабочего времени, приходящегося на 1 работника.</w:t>
      </w:r>
    </w:p>
    <w:p w:rsidR="00BC2B51" w:rsidRDefault="00BC2B51" w:rsidP="00BC2B51">
      <w:pPr>
        <w:spacing w:line="360" w:lineRule="auto"/>
        <w:jc w:val="both"/>
        <w:rPr>
          <w:sz w:val="28"/>
          <w:szCs w:val="28"/>
        </w:rPr>
      </w:pPr>
    </w:p>
    <w:p w:rsidR="00BC2B51" w:rsidRPr="00040059" w:rsidRDefault="00BC2B51" w:rsidP="00BC2B51">
      <w:pPr>
        <w:spacing w:line="360" w:lineRule="auto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Таблица 9 - Анализ использования фонда рабочего времени одного работника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2018-2020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9"/>
        <w:gridCol w:w="931"/>
        <w:gridCol w:w="931"/>
        <w:gridCol w:w="931"/>
        <w:gridCol w:w="912"/>
        <w:gridCol w:w="1101"/>
      </w:tblGrid>
      <w:tr w:rsidR="00BC2B51" w:rsidRPr="00267C9D" w:rsidTr="00BC2B51">
        <w:trPr>
          <w:trHeight w:val="20"/>
        </w:trPr>
        <w:tc>
          <w:tcPr>
            <w:tcW w:w="2469" w:type="pct"/>
            <w:vMerge w:val="restar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Показатель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2018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2019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2020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Изменение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vMerge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</w:p>
        </w:tc>
        <w:tc>
          <w:tcPr>
            <w:tcW w:w="477" w:type="pct"/>
            <w:vMerge/>
            <w:shd w:val="clear" w:color="auto" w:fill="auto"/>
          </w:tcPr>
          <w:p w:rsidR="00BC2B51" w:rsidRPr="00267C9D" w:rsidRDefault="00BC2B51" w:rsidP="00BC2B51">
            <w:pPr>
              <w:jc w:val="center"/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Абсо-лютное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Относи-тельное, в %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Календарное время, дней, в том числе: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365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365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365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- праздничные и выходные дни.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118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113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105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-13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-11,0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Табельный фонд рабочего времени, дней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247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252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260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13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5,3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Неявки на работу, дней, в том числе: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54,2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54,2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55,1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0,9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1,7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ежегодные отпуска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33,0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33,0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ученические отпуска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16,2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17,0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6,25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болезни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5,0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4,9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5,0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прогулы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Число целодневных простоев, дней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Явочный фонд рабочего времени, дней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192,8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197,8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204,9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12,1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6,3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Бюджет рабочего времени, час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1503,84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1572,51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1618,71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114,87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7,6</w:t>
            </w:r>
          </w:p>
        </w:tc>
      </w:tr>
      <w:tr w:rsidR="00BC2B51" w:rsidRPr="00267C9D" w:rsidTr="00BC2B51">
        <w:trPr>
          <w:trHeight w:val="20"/>
        </w:trPr>
        <w:tc>
          <w:tcPr>
            <w:tcW w:w="2469" w:type="pct"/>
            <w:shd w:val="clear" w:color="auto" w:fill="auto"/>
            <w:vAlign w:val="center"/>
          </w:tcPr>
          <w:p w:rsidR="00BC2B51" w:rsidRPr="00267C9D" w:rsidRDefault="00BC2B51" w:rsidP="00BC2B51">
            <w:r w:rsidRPr="00267C9D">
              <w:rPr>
                <w:color w:val="000000"/>
              </w:rPr>
              <w:t>Средняя продолжительность рабочего дня, (час)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7,8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7,95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7,9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right"/>
              <w:rPr>
                <w:color w:val="000000"/>
              </w:rPr>
            </w:pPr>
            <w:r w:rsidRPr="00267C9D">
              <w:rPr>
                <w:color w:val="000000"/>
              </w:rPr>
              <w:t>1,3</w:t>
            </w:r>
          </w:p>
        </w:tc>
      </w:tr>
    </w:tbl>
    <w:p w:rsidR="00BC2B51" w:rsidRPr="00040059" w:rsidRDefault="00BC2B51" w:rsidP="00BC2B51">
      <w:pPr>
        <w:shd w:val="clear" w:color="auto" w:fill="FFFFFF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Из таблицы 9.5 видно, что в исследуемом периоде номинальный фонд рабочего времени увеличивается на 3,2%. При этом количество дней неявок в расчете на 1 работника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возрастает на 1,7% за счет увеличения продолжительности ученических отпусков на 6,25%. Следует отметить, что количество прогулов и целодневных простоев остается стабильным на протяжении всего изучаемого периода. 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Явочный фонд рабочего времени в период 2019-2020 гг. имеет тенденцию к увеличению на 6,3%. В целом бюджет рабочего времени возрастает на 7,6%, что приводит к увеличению средней продолжительности рабочего дня на 1,3% или 0,1 часа. 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Далее в таблице 10 исследуем структуру фонда рабочего времени в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за период 2018-2020 гг.</w:t>
      </w:r>
    </w:p>
    <w:p w:rsidR="00BC2B51" w:rsidRPr="00040059" w:rsidRDefault="00BC2B51" w:rsidP="00BC2B51">
      <w:pPr>
        <w:spacing w:line="360" w:lineRule="auto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Таблица 10 - Структура фонда рабочего времени в </w:t>
      </w:r>
      <w:r>
        <w:rPr>
          <w:sz w:val="28"/>
          <w:szCs w:val="28"/>
        </w:rPr>
        <w:t>СХАО «Белореченское»</w:t>
      </w:r>
      <w:r w:rsidRPr="00040059">
        <w:rPr>
          <w:sz w:val="28"/>
          <w:szCs w:val="28"/>
        </w:rPr>
        <w:t xml:space="preserve"> на 1 работника, 2018-2020 гг.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480"/>
        <w:gridCol w:w="1329"/>
        <w:gridCol w:w="1329"/>
        <w:gridCol w:w="711"/>
        <w:gridCol w:w="711"/>
        <w:gridCol w:w="711"/>
        <w:gridCol w:w="711"/>
        <w:gridCol w:w="701"/>
        <w:gridCol w:w="652"/>
      </w:tblGrid>
      <w:tr w:rsidR="00BC2B51" w:rsidRPr="00267C9D" w:rsidTr="00BC2B51">
        <w:trPr>
          <w:trHeight w:val="578"/>
        </w:trPr>
        <w:tc>
          <w:tcPr>
            <w:tcW w:w="13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Показатель</w:t>
            </w:r>
          </w:p>
        </w:tc>
        <w:tc>
          <w:tcPr>
            <w:tcW w:w="1424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2018</w:t>
            </w:r>
          </w:p>
        </w:tc>
        <w:tc>
          <w:tcPr>
            <w:tcW w:w="7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2019</w:t>
            </w:r>
          </w:p>
        </w:tc>
        <w:tc>
          <w:tcPr>
            <w:tcW w:w="76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2020</w:t>
            </w:r>
          </w:p>
        </w:tc>
        <w:tc>
          <w:tcPr>
            <w:tcW w:w="7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Изменение,</w:t>
            </w:r>
          </w:p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2020/2018</w:t>
            </w:r>
          </w:p>
        </w:tc>
      </w:tr>
      <w:tr w:rsidR="00BC2B51" w:rsidRPr="00267C9D" w:rsidTr="00BC2B51">
        <w:trPr>
          <w:trHeight w:val="300"/>
        </w:trPr>
        <w:tc>
          <w:tcPr>
            <w:tcW w:w="132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Дней</w:t>
            </w:r>
          </w:p>
        </w:tc>
        <w:tc>
          <w:tcPr>
            <w:tcW w:w="712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%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Дней</w:t>
            </w:r>
          </w:p>
        </w:tc>
        <w:tc>
          <w:tcPr>
            <w:tcW w:w="381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%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Дней</w:t>
            </w:r>
          </w:p>
        </w:tc>
        <w:tc>
          <w:tcPr>
            <w:tcW w:w="381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%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Дней</w:t>
            </w:r>
          </w:p>
        </w:tc>
        <w:tc>
          <w:tcPr>
            <w:tcW w:w="349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</w:pPr>
            <w:r w:rsidRPr="00267C9D">
              <w:rPr>
                <w:color w:val="000000"/>
              </w:rPr>
              <w:t>%</w:t>
            </w:r>
          </w:p>
        </w:tc>
      </w:tr>
      <w:tr w:rsidR="00BC2B51" w:rsidRPr="00267C9D" w:rsidTr="00BC2B51">
        <w:trPr>
          <w:trHeight w:val="285"/>
        </w:trPr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1</w:t>
            </w:r>
          </w:p>
        </w:tc>
        <w:tc>
          <w:tcPr>
            <w:tcW w:w="71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3</w:t>
            </w:r>
          </w:p>
        </w:tc>
        <w:tc>
          <w:tcPr>
            <w:tcW w:w="38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4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5</w:t>
            </w:r>
          </w:p>
        </w:tc>
        <w:tc>
          <w:tcPr>
            <w:tcW w:w="38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6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7</w:t>
            </w:r>
          </w:p>
        </w:tc>
        <w:tc>
          <w:tcPr>
            <w:tcW w:w="37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8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9</w:t>
            </w:r>
          </w:p>
        </w:tc>
      </w:tr>
      <w:tr w:rsidR="00BC2B51" w:rsidRPr="00267C9D" w:rsidTr="00BC2B51">
        <w:trPr>
          <w:trHeight w:val="285"/>
        </w:trPr>
        <w:tc>
          <w:tcPr>
            <w:tcW w:w="1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Рабочих дней в году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247</w:t>
            </w:r>
          </w:p>
        </w:tc>
        <w:tc>
          <w:tcPr>
            <w:tcW w:w="7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100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252</w:t>
            </w:r>
          </w:p>
        </w:tc>
        <w:tc>
          <w:tcPr>
            <w:tcW w:w="3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100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260</w:t>
            </w:r>
          </w:p>
        </w:tc>
        <w:tc>
          <w:tcPr>
            <w:tcW w:w="3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100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13</w:t>
            </w:r>
          </w:p>
        </w:tc>
        <w:tc>
          <w:tcPr>
            <w:tcW w:w="34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0,0</w:t>
            </w:r>
          </w:p>
        </w:tc>
      </w:tr>
      <w:tr w:rsidR="00BC2B51" w:rsidRPr="00267C9D" w:rsidTr="00BC2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28" w:type="pct"/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lastRenderedPageBreak/>
              <w:t>Неявки на работу, дней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54,2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21,9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54,2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21,51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55,1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21,2</w:t>
            </w:r>
          </w:p>
        </w:tc>
        <w:tc>
          <w:tcPr>
            <w:tcW w:w="375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0,9</w:t>
            </w:r>
          </w:p>
        </w:tc>
        <w:tc>
          <w:tcPr>
            <w:tcW w:w="349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-0,8</w:t>
            </w:r>
          </w:p>
        </w:tc>
      </w:tr>
      <w:tr w:rsidR="00BC2B51" w:rsidRPr="00267C9D" w:rsidTr="00BC2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328" w:type="pct"/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в том числе, по уважительной причине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54,1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21,9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54,1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21,47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55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21,2</w:t>
            </w:r>
          </w:p>
        </w:tc>
        <w:tc>
          <w:tcPr>
            <w:tcW w:w="375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0,9</w:t>
            </w:r>
          </w:p>
        </w:tc>
        <w:tc>
          <w:tcPr>
            <w:tcW w:w="349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-0,7</w:t>
            </w:r>
          </w:p>
        </w:tc>
      </w:tr>
      <w:tr w:rsidR="00BC2B51" w:rsidRPr="00267C9D" w:rsidTr="00BC2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328" w:type="pct"/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прогулы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0,04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0,04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0,04</w:t>
            </w:r>
          </w:p>
        </w:tc>
        <w:tc>
          <w:tcPr>
            <w:tcW w:w="375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  <w:tc>
          <w:tcPr>
            <w:tcW w:w="349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0,0</w:t>
            </w:r>
          </w:p>
        </w:tc>
      </w:tr>
      <w:tr w:rsidR="00BC2B51" w:rsidRPr="00267C9D" w:rsidTr="00BC2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328" w:type="pct"/>
            <w:tcBorders>
              <w:bottom w:val="single" w:sz="4" w:space="0" w:color="auto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Простои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0,04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0,04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0,1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0,04</w:t>
            </w:r>
          </w:p>
        </w:tc>
        <w:tc>
          <w:tcPr>
            <w:tcW w:w="375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</w:t>
            </w:r>
          </w:p>
        </w:tc>
        <w:tc>
          <w:tcPr>
            <w:tcW w:w="349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0,0</w:t>
            </w:r>
          </w:p>
        </w:tc>
      </w:tr>
      <w:tr w:rsidR="00BC2B51" w:rsidRPr="00267C9D" w:rsidTr="00BC2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328" w:type="pct"/>
            <w:tcBorders>
              <w:bottom w:val="single" w:sz="4" w:space="0" w:color="auto"/>
            </w:tcBorders>
            <w:shd w:val="clear" w:color="auto" w:fill="auto"/>
          </w:tcPr>
          <w:p w:rsidR="00BC2B51" w:rsidRPr="00267C9D" w:rsidRDefault="00BC2B51" w:rsidP="00BC2B51">
            <w:r w:rsidRPr="00267C9D">
              <w:rPr>
                <w:color w:val="000000"/>
              </w:rPr>
              <w:t>Явочный фонд рабочего времени, дней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192,8</w:t>
            </w:r>
          </w:p>
        </w:tc>
        <w:tc>
          <w:tcPr>
            <w:tcW w:w="712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78,1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197,8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78,49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204,9</w:t>
            </w:r>
          </w:p>
        </w:tc>
        <w:tc>
          <w:tcPr>
            <w:tcW w:w="381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78,8</w:t>
            </w:r>
          </w:p>
        </w:tc>
        <w:tc>
          <w:tcPr>
            <w:tcW w:w="375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12,1</w:t>
            </w:r>
          </w:p>
        </w:tc>
        <w:tc>
          <w:tcPr>
            <w:tcW w:w="349" w:type="pct"/>
            <w:shd w:val="clear" w:color="auto" w:fill="auto"/>
          </w:tcPr>
          <w:p w:rsidR="00BC2B51" w:rsidRPr="00267C9D" w:rsidRDefault="00BC2B51" w:rsidP="00BC2B51">
            <w:pPr>
              <w:jc w:val="center"/>
              <w:rPr>
                <w:color w:val="000000"/>
              </w:rPr>
            </w:pPr>
            <w:r w:rsidRPr="00267C9D">
              <w:rPr>
                <w:color w:val="000000"/>
              </w:rPr>
              <w:t>0,8</w:t>
            </w:r>
          </w:p>
        </w:tc>
      </w:tr>
    </w:tbl>
    <w:p w:rsidR="00BC2B51" w:rsidRPr="00040059" w:rsidRDefault="00BC2B51" w:rsidP="00BC2B51">
      <w:pPr>
        <w:shd w:val="clear" w:color="auto" w:fill="FFFFFF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 xml:space="preserve">Удельный вес потерь рабочего времени в структуре номинального фонда рабочего времени в 2020 году по сравнению с 2018 годом сократился на  0,9 дней или 0,8%, и в этом сыграло свою роль увеличение рабочих дней в году. </w:t>
      </w:r>
    </w:p>
    <w:p w:rsidR="00BC2B51" w:rsidRPr="00040059" w:rsidRDefault="00BC2B51" w:rsidP="00BC2B51">
      <w:pPr>
        <w:spacing w:line="360" w:lineRule="auto"/>
        <w:ind w:firstLine="709"/>
        <w:jc w:val="both"/>
        <w:rPr>
          <w:sz w:val="28"/>
          <w:szCs w:val="28"/>
        </w:rPr>
      </w:pPr>
      <w:r w:rsidRPr="00040059">
        <w:rPr>
          <w:sz w:val="28"/>
          <w:szCs w:val="28"/>
        </w:rPr>
        <w:t>Удельный вес прогулов и простоев в период 2019-2020 гг. остается постоянным. Это свидетельствует о том, что руководство организации не принимает достаточных мер к сокращению их количества, к укреплению трудовой дисциплины и допускает компенсацию целодневные простоев значительной величиной сверхурочных часов работы.</w:t>
      </w:r>
    </w:p>
    <w:p w:rsidR="00BC2B51" w:rsidRDefault="00BC2B51" w:rsidP="00F2680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01FF2" w:rsidRPr="008268EF" w:rsidRDefault="00C01FF2" w:rsidP="008268E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95353495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2.5 Комплексный анализ производительности труда и фонда заработной платы</w:t>
      </w:r>
      <w:bookmarkEnd w:id="7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C2B51" w:rsidRDefault="00BC2B51" w:rsidP="00F2680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C2B51" w:rsidRPr="001A548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1A5483">
        <w:rPr>
          <w:rFonts w:cs="Times New Roman"/>
          <w:color w:val="000000"/>
          <w:sz w:val="28"/>
          <w:szCs w:val="28"/>
        </w:rPr>
        <w:t xml:space="preserve">Для полной оценки работы хозяйства и выявления роста производительности труда необходимо проанализировать такой показатель, как прямые затраты </w:t>
      </w:r>
      <w:r>
        <w:rPr>
          <w:rFonts w:cs="Times New Roman"/>
          <w:color w:val="000000"/>
          <w:sz w:val="28"/>
          <w:szCs w:val="28"/>
        </w:rPr>
        <w:t xml:space="preserve">труда </w:t>
      </w:r>
      <w:r w:rsidRPr="001A5483">
        <w:rPr>
          <w:rFonts w:cs="Times New Roman"/>
          <w:color w:val="000000"/>
          <w:sz w:val="28"/>
          <w:szCs w:val="28"/>
        </w:rPr>
        <w:t xml:space="preserve">на 1 ц основной продукции (табл. </w:t>
      </w:r>
      <w:r>
        <w:rPr>
          <w:rFonts w:cs="Times New Roman"/>
          <w:color w:val="000000"/>
          <w:sz w:val="28"/>
          <w:szCs w:val="28"/>
        </w:rPr>
        <w:t>11</w:t>
      </w:r>
      <w:r w:rsidRPr="001A5483">
        <w:rPr>
          <w:rFonts w:cs="Times New Roman"/>
          <w:color w:val="000000"/>
          <w:sz w:val="28"/>
          <w:szCs w:val="28"/>
        </w:rPr>
        <w:t>).</w:t>
      </w:r>
    </w:p>
    <w:p w:rsidR="00BC2B51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BC2B51" w:rsidRPr="001A548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Таблица 11 - </w:t>
      </w:r>
      <w:r w:rsidRPr="001A5483">
        <w:rPr>
          <w:rFonts w:cs="Times New Roman"/>
          <w:color w:val="000000"/>
          <w:sz w:val="28"/>
          <w:szCs w:val="28"/>
        </w:rPr>
        <w:t xml:space="preserve">Динамика затрат труда на производство продукции в </w:t>
      </w:r>
      <w:r>
        <w:rPr>
          <w:rFonts w:cs="Times New Roman"/>
          <w:color w:val="000000"/>
          <w:sz w:val="28"/>
          <w:szCs w:val="28"/>
        </w:rPr>
        <w:t xml:space="preserve">СХАО «Белореченское» </w:t>
      </w:r>
      <w:r w:rsidRPr="001A5483">
        <w:rPr>
          <w:rFonts w:cs="Times New Roman"/>
          <w:color w:val="000000"/>
          <w:sz w:val="28"/>
          <w:szCs w:val="28"/>
        </w:rPr>
        <w:t xml:space="preserve"> за </w:t>
      </w:r>
      <w:r>
        <w:rPr>
          <w:rFonts w:cs="Times New Roman"/>
          <w:color w:val="000000"/>
          <w:sz w:val="28"/>
          <w:szCs w:val="28"/>
        </w:rPr>
        <w:t>2018</w:t>
      </w:r>
      <w:r w:rsidRPr="001A5483"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</w:rPr>
        <w:t>2020</w:t>
      </w:r>
      <w:r w:rsidRPr="001A5483">
        <w:rPr>
          <w:rFonts w:cs="Times New Roman"/>
          <w:color w:val="000000"/>
          <w:sz w:val="28"/>
          <w:szCs w:val="28"/>
        </w:rPr>
        <w:t xml:space="preserve"> гг.</w:t>
      </w:r>
    </w:p>
    <w:tbl>
      <w:tblPr>
        <w:tblStyle w:val="5"/>
        <w:tblW w:w="10065" w:type="dxa"/>
        <w:tblLook w:val="04A0" w:firstRow="1" w:lastRow="0" w:firstColumn="1" w:lastColumn="0" w:noHBand="0" w:noVBand="1"/>
      </w:tblPr>
      <w:tblGrid>
        <w:gridCol w:w="3330"/>
        <w:gridCol w:w="909"/>
        <w:gridCol w:w="909"/>
        <w:gridCol w:w="1403"/>
        <w:gridCol w:w="3514"/>
      </w:tblGrid>
      <w:tr w:rsidR="00BC2B51" w:rsidRPr="00754C63" w:rsidTr="00BC2B51">
        <w:tc>
          <w:tcPr>
            <w:tcW w:w="3240" w:type="dxa"/>
            <w:vMerge w:val="restart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Продукция</w:t>
            </w:r>
          </w:p>
        </w:tc>
        <w:tc>
          <w:tcPr>
            <w:tcW w:w="6315" w:type="dxa"/>
            <w:gridSpan w:val="4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Прямые затраты труда на 1 ц основной продукции, чел.-ч</w:t>
            </w:r>
          </w:p>
        </w:tc>
      </w:tr>
      <w:tr w:rsidR="00BC2B51" w:rsidRPr="00754C63" w:rsidTr="00BC2B51">
        <w:tc>
          <w:tcPr>
            <w:tcW w:w="0" w:type="auto"/>
            <w:vMerge/>
            <w:hideMark/>
          </w:tcPr>
          <w:p w:rsidR="00BC2B51" w:rsidRPr="00754C63" w:rsidRDefault="00BC2B51" w:rsidP="00BC2B51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год</w:t>
            </w:r>
          </w:p>
        </w:tc>
        <w:tc>
          <w:tcPr>
            <w:tcW w:w="2940" w:type="dxa"/>
            <w:vMerge w:val="restart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Отклонение от предыдущего года, чел.-час</w:t>
            </w:r>
          </w:p>
        </w:tc>
      </w:tr>
      <w:tr w:rsidR="00BC2B51" w:rsidRPr="00754C63" w:rsidTr="00BC2B51">
        <w:tc>
          <w:tcPr>
            <w:tcW w:w="0" w:type="auto"/>
            <w:vMerge/>
            <w:hideMark/>
          </w:tcPr>
          <w:p w:rsidR="00BC2B51" w:rsidRPr="00754C63" w:rsidRDefault="00BC2B51" w:rsidP="00BC2B51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hideMark/>
          </w:tcPr>
          <w:p w:rsidR="00BC2B51" w:rsidRPr="00754C63" w:rsidRDefault="00BC2B51" w:rsidP="00BC2B51">
            <w:pPr>
              <w:rPr>
                <w:sz w:val="24"/>
                <w:szCs w:val="24"/>
              </w:rPr>
            </w:pPr>
          </w:p>
        </w:tc>
      </w:tr>
      <w:tr w:rsidR="00BC2B51" w:rsidRPr="00754C63" w:rsidTr="00BC2B51">
        <w:tc>
          <w:tcPr>
            <w:tcW w:w="32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1. По хозяйству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0,01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0,04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0,037</w:t>
            </w:r>
          </w:p>
        </w:tc>
        <w:tc>
          <w:tcPr>
            <w:tcW w:w="29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-0,003</w:t>
            </w:r>
          </w:p>
        </w:tc>
      </w:tr>
      <w:tr w:rsidR="00BC2B51" w:rsidRPr="00754C63" w:rsidTr="00BC2B51">
        <w:tc>
          <w:tcPr>
            <w:tcW w:w="32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2. растениеводство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0,26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0,2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0,24</w:t>
            </w:r>
          </w:p>
        </w:tc>
        <w:tc>
          <w:tcPr>
            <w:tcW w:w="29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ind w:hanging="323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-0,04</w:t>
            </w:r>
          </w:p>
        </w:tc>
      </w:tr>
      <w:tr w:rsidR="00BC2B51" w:rsidRPr="00754C63" w:rsidTr="00BC2B51">
        <w:tc>
          <w:tcPr>
            <w:tcW w:w="9795" w:type="dxa"/>
            <w:gridSpan w:val="5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в том числе:</w:t>
            </w:r>
          </w:p>
        </w:tc>
      </w:tr>
      <w:tr w:rsidR="00BC2B51" w:rsidRPr="00754C63" w:rsidTr="00BC2B51">
        <w:tc>
          <w:tcPr>
            <w:tcW w:w="32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- зерно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0,023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0,007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0,005</w:t>
            </w:r>
          </w:p>
        </w:tc>
        <w:tc>
          <w:tcPr>
            <w:tcW w:w="29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-0,02</w:t>
            </w:r>
          </w:p>
        </w:tc>
      </w:tr>
      <w:tr w:rsidR="00BC2B51" w:rsidRPr="00754C63" w:rsidTr="00BC2B51">
        <w:tc>
          <w:tcPr>
            <w:tcW w:w="32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- картофель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0,02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0,01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0,007</w:t>
            </w:r>
          </w:p>
        </w:tc>
        <w:tc>
          <w:tcPr>
            <w:tcW w:w="29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-0,003</w:t>
            </w:r>
          </w:p>
        </w:tc>
      </w:tr>
      <w:tr w:rsidR="00BC2B51" w:rsidRPr="00754C63" w:rsidTr="00BC2B51">
        <w:tc>
          <w:tcPr>
            <w:tcW w:w="32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овощи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0,01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0,01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0,02</w:t>
            </w:r>
          </w:p>
        </w:tc>
        <w:tc>
          <w:tcPr>
            <w:tcW w:w="29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+0,01</w:t>
            </w:r>
          </w:p>
        </w:tc>
      </w:tr>
      <w:tr w:rsidR="00BC2B51" w:rsidRPr="00754C63" w:rsidTr="00BC2B51">
        <w:tc>
          <w:tcPr>
            <w:tcW w:w="32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3. животноводство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0,54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0,4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0,56</w:t>
            </w:r>
          </w:p>
        </w:tc>
        <w:tc>
          <w:tcPr>
            <w:tcW w:w="29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+0,16</w:t>
            </w:r>
          </w:p>
        </w:tc>
      </w:tr>
      <w:tr w:rsidR="00BC2B51" w:rsidRPr="00754C63" w:rsidTr="00BC2B51">
        <w:tc>
          <w:tcPr>
            <w:tcW w:w="9795" w:type="dxa"/>
            <w:gridSpan w:val="5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в том числе:</w:t>
            </w:r>
          </w:p>
        </w:tc>
      </w:tr>
      <w:tr w:rsidR="00BC2B51" w:rsidRPr="00754C63" w:rsidTr="00BC2B51">
        <w:tc>
          <w:tcPr>
            <w:tcW w:w="32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- КРС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0,06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0,08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0,08</w:t>
            </w:r>
          </w:p>
        </w:tc>
        <w:tc>
          <w:tcPr>
            <w:tcW w:w="29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-</w:t>
            </w:r>
          </w:p>
        </w:tc>
      </w:tr>
      <w:tr w:rsidR="00BC2B51" w:rsidRPr="00754C63" w:rsidTr="00BC2B51">
        <w:tc>
          <w:tcPr>
            <w:tcW w:w="32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lastRenderedPageBreak/>
              <w:t>- молоко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0,02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0,01</w:t>
            </w:r>
          </w:p>
        </w:tc>
        <w:tc>
          <w:tcPr>
            <w:tcW w:w="885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0,02</w:t>
            </w:r>
          </w:p>
        </w:tc>
        <w:tc>
          <w:tcPr>
            <w:tcW w:w="2940" w:type="dxa"/>
            <w:hideMark/>
          </w:tcPr>
          <w:p w:rsidR="00BC2B51" w:rsidRPr="00754C63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54C63">
              <w:rPr>
                <w:sz w:val="24"/>
                <w:szCs w:val="24"/>
              </w:rPr>
              <w:t>+0,01</w:t>
            </w:r>
          </w:p>
        </w:tc>
      </w:tr>
    </w:tbl>
    <w:p w:rsidR="00BC2B51" w:rsidRPr="001A548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1A5483">
        <w:rPr>
          <w:rFonts w:cs="Times New Roman"/>
          <w:color w:val="000000"/>
          <w:sz w:val="28"/>
          <w:szCs w:val="28"/>
        </w:rPr>
        <w:t xml:space="preserve">Из таблицы видно, что увеличение прямых затрат труда имеет место при производстве продукции животноводства (0,16 чел.-ч), а именно при производстве молока (0,01 чел-час), и </w:t>
      </w:r>
      <w:r>
        <w:rPr>
          <w:rFonts w:cs="Times New Roman"/>
          <w:color w:val="000000"/>
          <w:sz w:val="28"/>
          <w:szCs w:val="28"/>
        </w:rPr>
        <w:t>овощей</w:t>
      </w:r>
      <w:r w:rsidRPr="001A5483">
        <w:rPr>
          <w:rFonts w:cs="Times New Roman"/>
          <w:color w:val="000000"/>
          <w:sz w:val="28"/>
          <w:szCs w:val="28"/>
        </w:rPr>
        <w:t xml:space="preserve"> (0,01 чел-час).</w:t>
      </w:r>
    </w:p>
    <w:p w:rsidR="00BC2B51" w:rsidRPr="001A548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1A5483">
        <w:rPr>
          <w:rFonts w:cs="Times New Roman"/>
          <w:color w:val="000000"/>
          <w:sz w:val="28"/>
          <w:szCs w:val="28"/>
        </w:rPr>
        <w:t>В целом по хозяйству наблюдается снижение затрат на 1 ц основной продукции на 0,003 чел-час, в растениеводстве – на 0,04 чел-час, в том числе на 1 ц зерна – на 0,02 чел-час, картофель – 0,003 чел-час.</w:t>
      </w:r>
    </w:p>
    <w:p w:rsidR="00BC2B51" w:rsidRPr="001A5483" w:rsidRDefault="00BC2B51" w:rsidP="00BC2B51">
      <w:pPr>
        <w:tabs>
          <w:tab w:val="num" w:pos="142"/>
          <w:tab w:val="left" w:pos="2026"/>
        </w:tabs>
        <w:spacing w:line="36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1A5483">
        <w:rPr>
          <w:rFonts w:cs="Times New Roman"/>
          <w:color w:val="000000"/>
          <w:sz w:val="28"/>
          <w:szCs w:val="28"/>
        </w:rPr>
        <w:t xml:space="preserve">Анализ производительности труда </w:t>
      </w:r>
      <w:r>
        <w:rPr>
          <w:rFonts w:cs="Times New Roman"/>
          <w:color w:val="000000"/>
          <w:sz w:val="28"/>
          <w:szCs w:val="28"/>
        </w:rPr>
        <w:t>СХАО «Белореченское»</w:t>
      </w:r>
      <w:r w:rsidRPr="001A5483">
        <w:rPr>
          <w:rFonts w:cs="Times New Roman"/>
          <w:color w:val="000000"/>
          <w:sz w:val="28"/>
          <w:szCs w:val="28"/>
        </w:rPr>
        <w:t xml:space="preserve"> представлен в таблице </w:t>
      </w:r>
      <w:r>
        <w:rPr>
          <w:rFonts w:cs="Times New Roman"/>
          <w:color w:val="000000"/>
          <w:sz w:val="28"/>
          <w:szCs w:val="28"/>
        </w:rPr>
        <w:t>12</w:t>
      </w:r>
      <w:r w:rsidRPr="001A5483">
        <w:rPr>
          <w:rFonts w:cs="Times New Roman"/>
          <w:color w:val="000000"/>
          <w:sz w:val="28"/>
          <w:szCs w:val="28"/>
        </w:rPr>
        <w:t>.</w:t>
      </w:r>
    </w:p>
    <w:p w:rsidR="00BC2B51" w:rsidRPr="00754C63" w:rsidRDefault="00BC2B51" w:rsidP="00BC2B51">
      <w:pPr>
        <w:spacing w:line="36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</w:p>
    <w:p w:rsidR="00BC2B51" w:rsidRDefault="00BC2B51" w:rsidP="00BC2B51">
      <w:pPr>
        <w:spacing w:line="36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br w:type="page"/>
      </w:r>
    </w:p>
    <w:p w:rsidR="00BC2B51" w:rsidRPr="00754C63" w:rsidRDefault="00BC2B51" w:rsidP="00BC2B51">
      <w:pPr>
        <w:tabs>
          <w:tab w:val="left" w:pos="0"/>
        </w:tabs>
        <w:spacing w:line="360" w:lineRule="auto"/>
        <w:jc w:val="center"/>
        <w:rPr>
          <w:rFonts w:cs="Times New Roman"/>
          <w:sz w:val="28"/>
          <w:szCs w:val="28"/>
        </w:rPr>
      </w:pPr>
      <w:r w:rsidRPr="00754C63">
        <w:rPr>
          <w:rFonts w:cs="Times New Roman"/>
          <w:bCs/>
          <w:iCs/>
          <w:sz w:val="28"/>
          <w:szCs w:val="28"/>
        </w:rPr>
        <w:lastRenderedPageBreak/>
        <w:t xml:space="preserve">Таблица </w:t>
      </w:r>
      <w:r>
        <w:rPr>
          <w:rFonts w:cs="Times New Roman"/>
          <w:bCs/>
          <w:iCs/>
          <w:sz w:val="28"/>
          <w:szCs w:val="28"/>
        </w:rPr>
        <w:t>12</w:t>
      </w:r>
      <w:r w:rsidRPr="00754C63">
        <w:rPr>
          <w:rFonts w:cs="Times New Roman"/>
          <w:bCs/>
          <w:iCs/>
          <w:sz w:val="28"/>
          <w:szCs w:val="28"/>
        </w:rPr>
        <w:t xml:space="preserve"> - Анализ производительности труда в динамике </w:t>
      </w:r>
      <w:r w:rsidRPr="00754C63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СХАО «Белореченское»</w:t>
      </w:r>
      <w:r w:rsidRPr="00754C63">
        <w:rPr>
          <w:rFonts w:cs="Times New Roman"/>
          <w:sz w:val="28"/>
          <w:szCs w:val="28"/>
        </w:rPr>
        <w:t xml:space="preserve"> за период </w:t>
      </w:r>
      <w:r>
        <w:rPr>
          <w:rFonts w:cs="Times New Roman"/>
          <w:sz w:val="28"/>
          <w:szCs w:val="28"/>
        </w:rPr>
        <w:t>2018</w:t>
      </w:r>
      <w:r w:rsidRPr="00754C63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2020</w:t>
      </w:r>
      <w:r w:rsidRPr="00754C63">
        <w:rPr>
          <w:rFonts w:cs="Times New Roman"/>
          <w:sz w:val="28"/>
          <w:szCs w:val="28"/>
        </w:rPr>
        <w:t xml:space="preserve"> гг.</w:t>
      </w:r>
    </w:p>
    <w:tbl>
      <w:tblPr>
        <w:tblStyle w:val="2"/>
        <w:tblW w:w="9634" w:type="dxa"/>
        <w:tblLook w:val="01E0" w:firstRow="1" w:lastRow="1" w:firstColumn="1" w:lastColumn="1" w:noHBand="0" w:noVBand="0"/>
      </w:tblPr>
      <w:tblGrid>
        <w:gridCol w:w="3077"/>
        <w:gridCol w:w="1416"/>
        <w:gridCol w:w="1556"/>
        <w:gridCol w:w="1415"/>
        <w:gridCol w:w="1178"/>
        <w:gridCol w:w="992"/>
      </w:tblGrid>
      <w:tr w:rsidR="00BC2B51" w:rsidRPr="00754C63" w:rsidTr="00BC2B51">
        <w:tc>
          <w:tcPr>
            <w:tcW w:w="3077" w:type="dxa"/>
            <w:vMerge w:val="restart"/>
          </w:tcPr>
          <w:p w:rsidR="00BC2B51" w:rsidRPr="00754C63" w:rsidRDefault="00BC2B51" w:rsidP="00BC2B51">
            <w:pPr>
              <w:tabs>
                <w:tab w:val="left" w:pos="1660"/>
              </w:tabs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Показатели</w:t>
            </w:r>
          </w:p>
        </w:tc>
        <w:tc>
          <w:tcPr>
            <w:tcW w:w="4387" w:type="dxa"/>
            <w:gridSpan w:val="3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2170" w:type="dxa"/>
            <w:gridSpan w:val="2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2020</w:t>
            </w:r>
            <w:r w:rsidRPr="00754C63">
              <w:rPr>
                <w:rFonts w:cs="Times New Roman"/>
                <w:bCs/>
                <w:iCs/>
                <w:sz w:val="24"/>
                <w:szCs w:val="24"/>
              </w:rPr>
              <w:t xml:space="preserve"> год в % к</w:t>
            </w:r>
          </w:p>
        </w:tc>
      </w:tr>
      <w:tr w:rsidR="00BC2B51" w:rsidRPr="00754C63" w:rsidTr="00BC2B51">
        <w:tc>
          <w:tcPr>
            <w:tcW w:w="3077" w:type="dxa"/>
            <w:vMerge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6" w:type="dxa"/>
          </w:tcPr>
          <w:p w:rsidR="00BC2B51" w:rsidRPr="00754C63" w:rsidRDefault="00BC2B51" w:rsidP="00BC2B5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556" w:type="dxa"/>
          </w:tcPr>
          <w:p w:rsidR="00BC2B51" w:rsidRPr="00754C63" w:rsidRDefault="00BC2B51" w:rsidP="00BC2B5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1415" w:type="dxa"/>
          </w:tcPr>
          <w:p w:rsidR="00BC2B51" w:rsidRPr="00754C63" w:rsidRDefault="00BC2B51" w:rsidP="00BC2B51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BC2B51" w:rsidRPr="00754C63" w:rsidRDefault="00BC2B51" w:rsidP="00BC2B51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2019</w:t>
            </w:r>
          </w:p>
        </w:tc>
      </w:tr>
      <w:tr w:rsidR="00BC2B51" w:rsidRPr="00754C63" w:rsidTr="00BC2B51">
        <w:tc>
          <w:tcPr>
            <w:tcW w:w="3077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sz w:val="24"/>
                <w:szCs w:val="24"/>
              </w:rPr>
              <w:t>Валовая продукция, тыс.р.</w:t>
            </w:r>
          </w:p>
        </w:tc>
        <w:tc>
          <w:tcPr>
            <w:tcW w:w="141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4657617</w:t>
            </w:r>
          </w:p>
        </w:tc>
        <w:tc>
          <w:tcPr>
            <w:tcW w:w="155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5518878</w:t>
            </w:r>
          </w:p>
        </w:tc>
        <w:tc>
          <w:tcPr>
            <w:tcW w:w="14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6009163</w:t>
            </w:r>
          </w:p>
        </w:tc>
        <w:tc>
          <w:tcPr>
            <w:tcW w:w="117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129,0</w:t>
            </w:r>
          </w:p>
        </w:tc>
        <w:tc>
          <w:tcPr>
            <w:tcW w:w="99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108,9</w:t>
            </w:r>
          </w:p>
        </w:tc>
      </w:tr>
      <w:tr w:rsidR="00BC2B51" w:rsidRPr="00754C63" w:rsidTr="00BC2B51">
        <w:tc>
          <w:tcPr>
            <w:tcW w:w="3077" w:type="dxa"/>
          </w:tcPr>
          <w:p w:rsidR="00BC2B51" w:rsidRPr="00754C63" w:rsidRDefault="00BC2B51" w:rsidP="00BC2B51">
            <w:pPr>
              <w:rPr>
                <w:rFonts w:cs="Times New Roman"/>
                <w:sz w:val="24"/>
                <w:szCs w:val="24"/>
              </w:rPr>
            </w:pPr>
            <w:r w:rsidRPr="00754C63">
              <w:rPr>
                <w:rFonts w:cs="Times New Roman"/>
                <w:sz w:val="24"/>
                <w:szCs w:val="24"/>
              </w:rPr>
              <w:t>В т.ч. растениеводство</w:t>
            </w:r>
          </w:p>
        </w:tc>
        <w:tc>
          <w:tcPr>
            <w:tcW w:w="141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328182</w:t>
            </w:r>
          </w:p>
        </w:tc>
        <w:tc>
          <w:tcPr>
            <w:tcW w:w="155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319184</w:t>
            </w:r>
          </w:p>
        </w:tc>
        <w:tc>
          <w:tcPr>
            <w:tcW w:w="14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337179</w:t>
            </w:r>
          </w:p>
        </w:tc>
        <w:tc>
          <w:tcPr>
            <w:tcW w:w="117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102,7</w:t>
            </w:r>
          </w:p>
        </w:tc>
        <w:tc>
          <w:tcPr>
            <w:tcW w:w="99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105,6</w:t>
            </w:r>
          </w:p>
        </w:tc>
      </w:tr>
      <w:tr w:rsidR="00BC2B51" w:rsidRPr="00754C63" w:rsidTr="00BC2B51">
        <w:tc>
          <w:tcPr>
            <w:tcW w:w="3077" w:type="dxa"/>
          </w:tcPr>
          <w:p w:rsidR="00BC2B51" w:rsidRPr="00754C63" w:rsidRDefault="00BC2B51" w:rsidP="00BC2B51">
            <w:pPr>
              <w:rPr>
                <w:rFonts w:cs="Times New Roman"/>
                <w:sz w:val="24"/>
                <w:szCs w:val="24"/>
              </w:rPr>
            </w:pPr>
            <w:r w:rsidRPr="00754C63">
              <w:rPr>
                <w:rFonts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41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3851542</w:t>
            </w:r>
          </w:p>
        </w:tc>
        <w:tc>
          <w:tcPr>
            <w:tcW w:w="155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4735235</w:t>
            </w:r>
          </w:p>
        </w:tc>
        <w:tc>
          <w:tcPr>
            <w:tcW w:w="14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5180653</w:t>
            </w:r>
          </w:p>
        </w:tc>
        <w:tc>
          <w:tcPr>
            <w:tcW w:w="117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134,5</w:t>
            </w:r>
          </w:p>
        </w:tc>
        <w:tc>
          <w:tcPr>
            <w:tcW w:w="99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109,4</w:t>
            </w:r>
          </w:p>
        </w:tc>
      </w:tr>
      <w:tr w:rsidR="00BC2B51" w:rsidRPr="00754C63" w:rsidTr="00BC2B51">
        <w:tc>
          <w:tcPr>
            <w:tcW w:w="3077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Численность работников занятых в с.х. производства, чел</w:t>
            </w:r>
          </w:p>
        </w:tc>
        <w:tc>
          <w:tcPr>
            <w:tcW w:w="141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2139</w:t>
            </w:r>
          </w:p>
        </w:tc>
        <w:tc>
          <w:tcPr>
            <w:tcW w:w="155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2159</w:t>
            </w:r>
          </w:p>
        </w:tc>
        <w:tc>
          <w:tcPr>
            <w:tcW w:w="14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2244</w:t>
            </w:r>
          </w:p>
        </w:tc>
        <w:tc>
          <w:tcPr>
            <w:tcW w:w="117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104,9</w:t>
            </w:r>
          </w:p>
        </w:tc>
        <w:tc>
          <w:tcPr>
            <w:tcW w:w="99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103,9</w:t>
            </w:r>
          </w:p>
        </w:tc>
      </w:tr>
      <w:tr w:rsidR="00BC2B51" w:rsidRPr="00754C63" w:rsidTr="00BC2B51">
        <w:tc>
          <w:tcPr>
            <w:tcW w:w="3077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Отработано, тыс. чел-час</w:t>
            </w:r>
          </w:p>
        </w:tc>
        <w:tc>
          <w:tcPr>
            <w:tcW w:w="141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5451</w:t>
            </w:r>
          </w:p>
        </w:tc>
        <w:tc>
          <w:tcPr>
            <w:tcW w:w="155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5641</w:t>
            </w:r>
          </w:p>
        </w:tc>
        <w:tc>
          <w:tcPr>
            <w:tcW w:w="14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6025</w:t>
            </w:r>
          </w:p>
        </w:tc>
        <w:tc>
          <w:tcPr>
            <w:tcW w:w="117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110,5</w:t>
            </w:r>
          </w:p>
        </w:tc>
        <w:tc>
          <w:tcPr>
            <w:tcW w:w="99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106,8</w:t>
            </w:r>
          </w:p>
        </w:tc>
      </w:tr>
      <w:tr w:rsidR="00BC2B51" w:rsidRPr="00754C63" w:rsidTr="00BC2B51">
        <w:tc>
          <w:tcPr>
            <w:tcW w:w="3077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Произведено валовой продукции на 1 среднегодового работника, тыс. р.</w:t>
            </w:r>
          </w:p>
        </w:tc>
        <w:tc>
          <w:tcPr>
            <w:tcW w:w="141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2177,5</w:t>
            </w:r>
          </w:p>
        </w:tc>
        <w:tc>
          <w:tcPr>
            <w:tcW w:w="155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2556,2</w:t>
            </w:r>
          </w:p>
        </w:tc>
        <w:tc>
          <w:tcPr>
            <w:tcW w:w="14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2677,9</w:t>
            </w:r>
          </w:p>
        </w:tc>
        <w:tc>
          <w:tcPr>
            <w:tcW w:w="117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123,0</w:t>
            </w:r>
          </w:p>
        </w:tc>
        <w:tc>
          <w:tcPr>
            <w:tcW w:w="99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104,8</w:t>
            </w:r>
          </w:p>
        </w:tc>
      </w:tr>
      <w:tr w:rsidR="00BC2B51" w:rsidRPr="00754C63" w:rsidTr="00BC2B51">
        <w:tc>
          <w:tcPr>
            <w:tcW w:w="3077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Произведено валовой продукции на 1 чел-час, р</w:t>
            </w:r>
          </w:p>
        </w:tc>
        <w:tc>
          <w:tcPr>
            <w:tcW w:w="141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854,5</w:t>
            </w:r>
          </w:p>
        </w:tc>
        <w:tc>
          <w:tcPr>
            <w:tcW w:w="155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978,4</w:t>
            </w:r>
          </w:p>
        </w:tc>
        <w:tc>
          <w:tcPr>
            <w:tcW w:w="14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997,4</w:t>
            </w:r>
          </w:p>
        </w:tc>
        <w:tc>
          <w:tcPr>
            <w:tcW w:w="117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116,7</w:t>
            </w:r>
          </w:p>
        </w:tc>
        <w:tc>
          <w:tcPr>
            <w:tcW w:w="99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101,9</w:t>
            </w:r>
          </w:p>
        </w:tc>
      </w:tr>
      <w:tr w:rsidR="00BC2B51" w:rsidRPr="00754C63" w:rsidTr="00BC2B51">
        <w:trPr>
          <w:trHeight w:val="283"/>
        </w:trPr>
        <w:tc>
          <w:tcPr>
            <w:tcW w:w="3077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- растениеводства</w:t>
            </w:r>
          </w:p>
        </w:tc>
        <w:tc>
          <w:tcPr>
            <w:tcW w:w="141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60,2</w:t>
            </w:r>
          </w:p>
        </w:tc>
        <w:tc>
          <w:tcPr>
            <w:tcW w:w="155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56,6</w:t>
            </w:r>
          </w:p>
        </w:tc>
        <w:tc>
          <w:tcPr>
            <w:tcW w:w="14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56,0</w:t>
            </w:r>
          </w:p>
        </w:tc>
        <w:tc>
          <w:tcPr>
            <w:tcW w:w="117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93,0</w:t>
            </w:r>
          </w:p>
        </w:tc>
        <w:tc>
          <w:tcPr>
            <w:tcW w:w="99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98,9</w:t>
            </w:r>
          </w:p>
        </w:tc>
      </w:tr>
      <w:tr w:rsidR="00BC2B51" w:rsidRPr="00754C63" w:rsidTr="00BC2B51">
        <w:tc>
          <w:tcPr>
            <w:tcW w:w="3077" w:type="dxa"/>
          </w:tcPr>
          <w:p w:rsidR="00BC2B51" w:rsidRPr="00754C63" w:rsidRDefault="00BC2B51" w:rsidP="00BC2B51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754C63">
              <w:rPr>
                <w:rFonts w:cs="Times New Roman"/>
                <w:bCs/>
                <w:iCs/>
                <w:sz w:val="24"/>
                <w:szCs w:val="24"/>
              </w:rPr>
              <w:t>- животноводства</w:t>
            </w:r>
          </w:p>
        </w:tc>
        <w:tc>
          <w:tcPr>
            <w:tcW w:w="141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706,6</w:t>
            </w:r>
          </w:p>
        </w:tc>
        <w:tc>
          <w:tcPr>
            <w:tcW w:w="1556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839,4</w:t>
            </w:r>
          </w:p>
        </w:tc>
        <w:tc>
          <w:tcPr>
            <w:tcW w:w="1415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859,9</w:t>
            </w:r>
          </w:p>
        </w:tc>
        <w:tc>
          <w:tcPr>
            <w:tcW w:w="1178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121,7</w:t>
            </w:r>
          </w:p>
        </w:tc>
        <w:tc>
          <w:tcPr>
            <w:tcW w:w="992" w:type="dxa"/>
            <w:vAlign w:val="center"/>
          </w:tcPr>
          <w:p w:rsidR="00BC2B51" w:rsidRPr="00754C63" w:rsidRDefault="00BC2B51" w:rsidP="00BC2B51">
            <w:pPr>
              <w:jc w:val="center"/>
              <w:rPr>
                <w:rFonts w:eastAsia="Calibri" w:cs="Times New Roman"/>
                <w:color w:val="000000"/>
                <w:sz w:val="24"/>
                <w:lang w:eastAsia="en-US"/>
              </w:rPr>
            </w:pPr>
            <w:r w:rsidRPr="00754C63">
              <w:rPr>
                <w:rFonts w:eastAsia="Calibri" w:cs="Times New Roman"/>
                <w:color w:val="000000"/>
                <w:sz w:val="24"/>
                <w:lang w:eastAsia="en-US"/>
              </w:rPr>
              <w:t>102,4</w:t>
            </w:r>
          </w:p>
        </w:tc>
      </w:tr>
    </w:tbl>
    <w:p w:rsidR="00BC2B51" w:rsidRPr="00754C63" w:rsidRDefault="00BC2B51" w:rsidP="00BC2B51">
      <w:pPr>
        <w:spacing w:line="360" w:lineRule="auto"/>
        <w:jc w:val="center"/>
        <w:rPr>
          <w:rFonts w:cs="Times New Roman"/>
          <w:bCs/>
          <w:iCs/>
          <w:sz w:val="28"/>
          <w:szCs w:val="28"/>
        </w:rPr>
      </w:pPr>
    </w:p>
    <w:p w:rsidR="00BC2B51" w:rsidRPr="00754C63" w:rsidRDefault="00BC2B51" w:rsidP="00BC2B51">
      <w:pPr>
        <w:tabs>
          <w:tab w:val="left" w:pos="0"/>
        </w:tabs>
        <w:spacing w:line="36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754C63">
        <w:rPr>
          <w:rFonts w:cs="Times New Roman"/>
          <w:bCs/>
          <w:iCs/>
          <w:sz w:val="28"/>
          <w:szCs w:val="28"/>
        </w:rPr>
        <w:t xml:space="preserve">Из данных  таблицы видно, что за период </w:t>
      </w:r>
      <w:r>
        <w:rPr>
          <w:rFonts w:cs="Times New Roman"/>
          <w:bCs/>
          <w:iCs/>
          <w:sz w:val="28"/>
          <w:szCs w:val="28"/>
        </w:rPr>
        <w:t>2018</w:t>
      </w:r>
      <w:r w:rsidRPr="00754C63">
        <w:rPr>
          <w:rFonts w:cs="Times New Roman"/>
          <w:bCs/>
          <w:iCs/>
          <w:sz w:val="28"/>
          <w:szCs w:val="28"/>
        </w:rPr>
        <w:t>-</w:t>
      </w:r>
      <w:r>
        <w:rPr>
          <w:rFonts w:cs="Times New Roman"/>
          <w:bCs/>
          <w:iCs/>
          <w:sz w:val="28"/>
          <w:szCs w:val="28"/>
        </w:rPr>
        <w:t>2020</w:t>
      </w:r>
      <w:r w:rsidRPr="00754C63">
        <w:rPr>
          <w:rFonts w:cs="Times New Roman"/>
          <w:bCs/>
          <w:iCs/>
          <w:sz w:val="28"/>
          <w:szCs w:val="28"/>
        </w:rPr>
        <w:t xml:space="preserve"> гг. произошел рост производительности труда на 23%. Так, если в </w:t>
      </w:r>
      <w:r>
        <w:rPr>
          <w:rFonts w:cs="Times New Roman"/>
          <w:bCs/>
          <w:iCs/>
          <w:sz w:val="28"/>
          <w:szCs w:val="28"/>
        </w:rPr>
        <w:t>2018</w:t>
      </w:r>
      <w:r w:rsidRPr="00754C63">
        <w:rPr>
          <w:rFonts w:cs="Times New Roman"/>
          <w:bCs/>
          <w:iCs/>
          <w:sz w:val="28"/>
          <w:szCs w:val="28"/>
        </w:rPr>
        <w:t xml:space="preserve"> году количество произведенной валовой продукции на 1 среднегодового работника 2177,5 тыс. рублей, то в </w:t>
      </w:r>
      <w:r>
        <w:rPr>
          <w:rFonts w:cs="Times New Roman"/>
          <w:bCs/>
          <w:iCs/>
          <w:sz w:val="28"/>
          <w:szCs w:val="28"/>
        </w:rPr>
        <w:t>2020</w:t>
      </w:r>
      <w:r w:rsidRPr="00754C63">
        <w:rPr>
          <w:rFonts w:cs="Times New Roman"/>
          <w:bCs/>
          <w:iCs/>
          <w:sz w:val="28"/>
          <w:szCs w:val="28"/>
        </w:rPr>
        <w:t xml:space="preserve"> году данный показатель вырос до 2 677,9 тыс. рублей.</w:t>
      </w:r>
    </w:p>
    <w:p w:rsidR="00BC2B51" w:rsidRDefault="00BC2B51" w:rsidP="00BC2B51">
      <w:pPr>
        <w:tabs>
          <w:tab w:val="left" w:pos="0"/>
        </w:tabs>
        <w:spacing w:line="36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754C63">
        <w:rPr>
          <w:rFonts w:cs="Times New Roman"/>
          <w:bCs/>
          <w:iCs/>
          <w:sz w:val="28"/>
          <w:szCs w:val="28"/>
        </w:rPr>
        <w:t xml:space="preserve">Заметен рост и по показателю произведенной валовой продукции на 1 чел-час с 854,5 тыс. рублей до 997,4 тыс. рублей. Причем данный рост в основном обусловлен ростом по продукции животноводства (на 21,7% в </w:t>
      </w:r>
      <w:r>
        <w:rPr>
          <w:rFonts w:cs="Times New Roman"/>
          <w:bCs/>
          <w:iCs/>
          <w:sz w:val="28"/>
          <w:szCs w:val="28"/>
        </w:rPr>
        <w:t>2020</w:t>
      </w:r>
      <w:r w:rsidRPr="00754C63">
        <w:rPr>
          <w:rFonts w:cs="Times New Roman"/>
          <w:bCs/>
          <w:iCs/>
          <w:sz w:val="28"/>
          <w:szCs w:val="28"/>
        </w:rPr>
        <w:t xml:space="preserve"> году по сравнению с </w:t>
      </w:r>
      <w:r>
        <w:rPr>
          <w:rFonts w:cs="Times New Roman"/>
          <w:bCs/>
          <w:iCs/>
          <w:sz w:val="28"/>
          <w:szCs w:val="28"/>
        </w:rPr>
        <w:t>2018</w:t>
      </w:r>
      <w:r w:rsidRPr="00754C63">
        <w:rPr>
          <w:rFonts w:cs="Times New Roman"/>
          <w:bCs/>
          <w:iCs/>
          <w:sz w:val="28"/>
          <w:szCs w:val="28"/>
        </w:rPr>
        <w:t xml:space="preserve"> годом).</w:t>
      </w:r>
    </w:p>
    <w:p w:rsidR="00BC2B51" w:rsidRPr="00F7053A" w:rsidRDefault="00BC2B51" w:rsidP="00BC2B51">
      <w:pPr>
        <w:tabs>
          <w:tab w:val="left" w:pos="0"/>
        </w:tabs>
        <w:spacing w:line="36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Проведем факторный анализ изменения показателя </w:t>
      </w:r>
      <w:r w:rsidRPr="00F7053A">
        <w:rPr>
          <w:rFonts w:cs="Times New Roman"/>
          <w:bCs/>
          <w:iCs/>
          <w:sz w:val="28"/>
          <w:szCs w:val="28"/>
        </w:rPr>
        <w:t>производительности труда.</w:t>
      </w:r>
    </w:p>
    <w:p w:rsidR="00BC2B51" w:rsidRPr="00F7053A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53A">
        <w:rPr>
          <w:color w:val="000000"/>
          <w:sz w:val="28"/>
          <w:szCs w:val="28"/>
        </w:rPr>
        <w:t xml:space="preserve">Влияние факторов на </w:t>
      </w:r>
      <w:r>
        <w:rPr>
          <w:color w:val="000000"/>
          <w:sz w:val="28"/>
          <w:szCs w:val="28"/>
        </w:rPr>
        <w:t>производительность труда</w:t>
      </w:r>
      <w:r w:rsidRPr="00F7053A">
        <w:rPr>
          <w:color w:val="000000"/>
          <w:sz w:val="28"/>
          <w:szCs w:val="28"/>
        </w:rPr>
        <w:t xml:space="preserve"> рассчитаем методом </w:t>
      </w:r>
      <w:r>
        <w:rPr>
          <w:color w:val="000000"/>
          <w:sz w:val="28"/>
          <w:szCs w:val="28"/>
        </w:rPr>
        <w:t>цепной подстановки</w:t>
      </w:r>
      <w:r w:rsidRPr="00F7053A">
        <w:rPr>
          <w:color w:val="000000"/>
          <w:sz w:val="28"/>
          <w:szCs w:val="28"/>
        </w:rPr>
        <w:t xml:space="preserve">: за </w:t>
      </w:r>
      <w:r>
        <w:rPr>
          <w:color w:val="000000"/>
          <w:sz w:val="28"/>
          <w:szCs w:val="28"/>
        </w:rPr>
        <w:t>сравниваемый год</w:t>
      </w:r>
      <w:r w:rsidRPr="00F7053A">
        <w:rPr>
          <w:color w:val="000000"/>
          <w:sz w:val="28"/>
          <w:szCs w:val="28"/>
        </w:rPr>
        <w:t xml:space="preserve"> взят </w:t>
      </w:r>
      <w:r>
        <w:rPr>
          <w:color w:val="000000"/>
          <w:sz w:val="28"/>
          <w:szCs w:val="28"/>
        </w:rPr>
        <w:t>2018 год, а за отчетный период – 2020</w:t>
      </w:r>
      <w:r w:rsidRPr="00F7053A">
        <w:rPr>
          <w:color w:val="000000"/>
          <w:sz w:val="28"/>
          <w:szCs w:val="28"/>
        </w:rPr>
        <w:t xml:space="preserve"> год:</w:t>
      </w:r>
    </w:p>
    <w:p w:rsidR="00BC2B51" w:rsidRPr="00F7053A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53A">
        <w:rPr>
          <w:color w:val="000000"/>
          <w:sz w:val="28"/>
          <w:szCs w:val="28"/>
        </w:rPr>
        <w:t>ΔГВ</w:t>
      </w:r>
      <w:r w:rsidRPr="00F7053A">
        <w:rPr>
          <w:color w:val="000000"/>
          <w:sz w:val="28"/>
          <w:szCs w:val="28"/>
          <w:vertAlign w:val="subscript"/>
        </w:rPr>
        <w:t>общ.</w:t>
      </w:r>
      <w:r w:rsidRPr="00F7053A">
        <w:rPr>
          <w:color w:val="000000"/>
          <w:sz w:val="28"/>
          <w:szCs w:val="28"/>
        </w:rPr>
        <w:t>=ГВ</w:t>
      </w:r>
      <w:r w:rsidRPr="00F7053A">
        <w:rPr>
          <w:color w:val="000000"/>
          <w:sz w:val="28"/>
          <w:szCs w:val="28"/>
          <w:vertAlign w:val="subscript"/>
        </w:rPr>
        <w:t>ф</w:t>
      </w:r>
      <w:r w:rsidRPr="00F7053A">
        <w:rPr>
          <w:color w:val="000000"/>
          <w:sz w:val="28"/>
          <w:szCs w:val="28"/>
        </w:rPr>
        <w:t>-ГВ</w:t>
      </w:r>
      <w:r>
        <w:rPr>
          <w:color w:val="000000"/>
          <w:sz w:val="28"/>
          <w:szCs w:val="28"/>
          <w:vertAlign w:val="subscript"/>
        </w:rPr>
        <w:t>0</w:t>
      </w:r>
      <w:r w:rsidRPr="00F7053A">
        <w:rPr>
          <w:color w:val="000000"/>
          <w:sz w:val="28"/>
          <w:szCs w:val="28"/>
          <w:vertAlign w:val="subscript"/>
        </w:rPr>
        <w:t> </w:t>
      </w:r>
      <w:r w:rsidRPr="00F7053A"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</w:rPr>
        <w:t>2677,9</w:t>
      </w:r>
      <w:r w:rsidRPr="00F7053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2177,5</w:t>
      </w:r>
      <w:r w:rsidRPr="00F7053A">
        <w:rPr>
          <w:color w:val="000000"/>
          <w:sz w:val="28"/>
          <w:szCs w:val="28"/>
        </w:rPr>
        <w:t xml:space="preserve"> = +</w:t>
      </w:r>
      <w:r>
        <w:rPr>
          <w:color w:val="000000"/>
          <w:sz w:val="28"/>
          <w:szCs w:val="28"/>
        </w:rPr>
        <w:t>500,4</w:t>
      </w:r>
      <w:r w:rsidRPr="00F7053A">
        <w:rPr>
          <w:color w:val="000000"/>
          <w:sz w:val="28"/>
          <w:szCs w:val="28"/>
        </w:rPr>
        <w:t xml:space="preserve"> тыс. руб.</w:t>
      </w:r>
    </w:p>
    <w:p w:rsidR="00BC2B51" w:rsidRPr="00140146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ГВ</w:t>
      </w:r>
      <w:r>
        <w:rPr>
          <w:color w:val="000000"/>
          <w:sz w:val="28"/>
          <w:szCs w:val="28"/>
          <w:vertAlign w:val="subscript"/>
        </w:rPr>
        <w:t>усл</w:t>
      </w:r>
      <w:r>
        <w:rPr>
          <w:color w:val="000000"/>
          <w:sz w:val="28"/>
          <w:szCs w:val="28"/>
        </w:rPr>
        <w:t>=</w:t>
      </w:r>
      <w:r w:rsidRPr="00754C63">
        <w:rPr>
          <w:rFonts w:eastAsia="Calibri"/>
          <w:color w:val="000000"/>
          <w:lang w:eastAsia="en-US"/>
        </w:rPr>
        <w:t>6009163</w:t>
      </w:r>
      <w:r>
        <w:rPr>
          <w:rFonts w:eastAsia="Calibri"/>
          <w:color w:val="000000"/>
          <w:lang w:eastAsia="en-US"/>
        </w:rPr>
        <w:t>/</w:t>
      </w:r>
      <w:r w:rsidRPr="00754C63">
        <w:rPr>
          <w:rFonts w:eastAsia="Calibri"/>
          <w:color w:val="000000"/>
          <w:lang w:eastAsia="en-US"/>
        </w:rPr>
        <w:t>2139</w:t>
      </w:r>
      <w:r>
        <w:rPr>
          <w:rFonts w:eastAsia="Calibri"/>
          <w:color w:val="000000"/>
          <w:lang w:eastAsia="en-US"/>
        </w:rPr>
        <w:t>=2809,3 тыс. рублей</w:t>
      </w:r>
    </w:p>
    <w:p w:rsidR="00BC2B51" w:rsidRPr="00F7053A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53A">
        <w:rPr>
          <w:color w:val="000000"/>
          <w:sz w:val="28"/>
          <w:szCs w:val="28"/>
        </w:rPr>
        <w:t>В том числе за счет:</w:t>
      </w:r>
    </w:p>
    <w:p w:rsidR="00BC2B51" w:rsidRPr="00F7053A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53A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увеличения выручки</w:t>
      </w:r>
      <w:r w:rsidRPr="00F7053A">
        <w:rPr>
          <w:color w:val="000000"/>
          <w:sz w:val="28"/>
          <w:szCs w:val="28"/>
        </w:rPr>
        <w:t>:</w:t>
      </w:r>
    </w:p>
    <w:p w:rsidR="00BC2B51" w:rsidRPr="00F7053A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53A">
        <w:rPr>
          <w:color w:val="000000"/>
          <w:sz w:val="28"/>
          <w:szCs w:val="28"/>
        </w:rPr>
        <w:lastRenderedPageBreak/>
        <w:t>ΔГВ</w:t>
      </w:r>
      <w:r w:rsidRPr="00F7053A">
        <w:rPr>
          <w:color w:val="000000"/>
          <w:sz w:val="28"/>
          <w:szCs w:val="28"/>
          <w:vertAlign w:val="subscript"/>
        </w:rPr>
        <w:t>Д</w:t>
      </w:r>
      <w:r w:rsidRPr="00F7053A">
        <w:rPr>
          <w:color w:val="000000"/>
          <w:sz w:val="28"/>
          <w:szCs w:val="28"/>
        </w:rPr>
        <w:t>=</w:t>
      </w:r>
      <w:r w:rsidRPr="009275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ГВ</w:t>
      </w:r>
      <w:r>
        <w:rPr>
          <w:color w:val="000000"/>
          <w:sz w:val="28"/>
          <w:szCs w:val="28"/>
          <w:vertAlign w:val="subscript"/>
        </w:rPr>
        <w:t>усл</w:t>
      </w:r>
      <w:r>
        <w:rPr>
          <w:color w:val="000000"/>
          <w:sz w:val="28"/>
          <w:szCs w:val="28"/>
        </w:rPr>
        <w:t>-</w:t>
      </w:r>
      <w:r w:rsidRPr="00F7053A">
        <w:rPr>
          <w:color w:val="000000"/>
          <w:sz w:val="28"/>
          <w:szCs w:val="28"/>
        </w:rPr>
        <w:t xml:space="preserve"> ГВ</w:t>
      </w:r>
      <w:r>
        <w:rPr>
          <w:color w:val="000000"/>
          <w:sz w:val="28"/>
          <w:szCs w:val="28"/>
          <w:vertAlign w:val="subscript"/>
        </w:rPr>
        <w:t>0</w:t>
      </w:r>
      <w:r w:rsidRPr="00F7053A"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</w:rPr>
        <w:t>2809,3 - 2177,5= 631,9</w:t>
      </w:r>
      <w:r w:rsidRPr="00F7053A">
        <w:rPr>
          <w:color w:val="000000"/>
          <w:sz w:val="28"/>
          <w:szCs w:val="28"/>
        </w:rPr>
        <w:t xml:space="preserve"> тыс. руб.;</w:t>
      </w:r>
    </w:p>
    <w:p w:rsidR="00BC2B51" w:rsidRPr="00F7053A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53A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изменения численности работников</w:t>
      </w:r>
      <w:r w:rsidRPr="00F7053A">
        <w:rPr>
          <w:color w:val="000000"/>
          <w:sz w:val="28"/>
          <w:szCs w:val="28"/>
        </w:rPr>
        <w:t>:</w:t>
      </w:r>
    </w:p>
    <w:p w:rsidR="00BC2B51" w:rsidRPr="00F7053A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53A">
        <w:rPr>
          <w:color w:val="000000"/>
          <w:sz w:val="28"/>
          <w:szCs w:val="28"/>
        </w:rPr>
        <w:t>ΔГВ</w:t>
      </w:r>
      <w:r>
        <w:rPr>
          <w:color w:val="000000"/>
          <w:sz w:val="28"/>
          <w:szCs w:val="28"/>
          <w:vertAlign w:val="subscript"/>
        </w:rPr>
        <w:t>ЧР</w:t>
      </w:r>
      <w:r w:rsidRPr="00F7053A">
        <w:rPr>
          <w:color w:val="000000"/>
          <w:sz w:val="28"/>
          <w:szCs w:val="28"/>
        </w:rPr>
        <w:t>=</w:t>
      </w:r>
      <w:r w:rsidRPr="009275C2">
        <w:rPr>
          <w:color w:val="000000"/>
          <w:sz w:val="28"/>
          <w:szCs w:val="28"/>
        </w:rPr>
        <w:t xml:space="preserve"> ГВ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- </w:t>
      </w:r>
      <w:r w:rsidRPr="009275C2">
        <w:rPr>
          <w:color w:val="000000"/>
          <w:sz w:val="28"/>
          <w:szCs w:val="28"/>
        </w:rPr>
        <w:t>ГВ</w:t>
      </w:r>
      <w:r w:rsidRPr="009275C2">
        <w:rPr>
          <w:color w:val="000000"/>
          <w:sz w:val="28"/>
          <w:szCs w:val="28"/>
          <w:vertAlign w:val="subscript"/>
        </w:rPr>
        <w:t>усл</w:t>
      </w:r>
      <w:r w:rsidRPr="00F7053A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 xml:space="preserve">2677,9 - </w:t>
      </w:r>
      <w:r w:rsidRPr="009275C2">
        <w:rPr>
          <w:color w:val="000000"/>
          <w:sz w:val="28"/>
          <w:szCs w:val="28"/>
        </w:rPr>
        <w:t>2809,3</w:t>
      </w:r>
      <w:r w:rsidRPr="00F7053A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-131,5</w:t>
      </w:r>
      <w:r w:rsidRPr="00F7053A">
        <w:rPr>
          <w:color w:val="000000"/>
          <w:sz w:val="28"/>
          <w:szCs w:val="28"/>
        </w:rPr>
        <w:t>0 тыс. руб.;</w:t>
      </w:r>
    </w:p>
    <w:p w:rsidR="00BC2B51" w:rsidRPr="00F7053A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53A">
        <w:rPr>
          <w:color w:val="000000"/>
          <w:sz w:val="28"/>
          <w:szCs w:val="28"/>
        </w:rPr>
        <w:t xml:space="preserve">Данные заносим в таблицу </w:t>
      </w:r>
      <w:r>
        <w:rPr>
          <w:color w:val="000000"/>
          <w:sz w:val="28"/>
          <w:szCs w:val="28"/>
        </w:rPr>
        <w:t>13.</w:t>
      </w:r>
    </w:p>
    <w:p w:rsidR="00BC2B51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BC2B51" w:rsidRPr="00F7053A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13 – Влияние отдельных факторов на изменение производительности труда в </w:t>
      </w:r>
      <w:r>
        <w:rPr>
          <w:sz w:val="28"/>
          <w:szCs w:val="28"/>
        </w:rPr>
        <w:t>СХАО «Белореченское»</w:t>
      </w:r>
      <w:r w:rsidRPr="00754C63">
        <w:rPr>
          <w:sz w:val="28"/>
          <w:szCs w:val="28"/>
        </w:rPr>
        <w:t xml:space="preserve"> за период </w:t>
      </w:r>
      <w:r>
        <w:rPr>
          <w:sz w:val="28"/>
          <w:szCs w:val="28"/>
        </w:rPr>
        <w:t>2018</w:t>
      </w:r>
      <w:r w:rsidRPr="00754C63">
        <w:rPr>
          <w:sz w:val="28"/>
          <w:szCs w:val="28"/>
        </w:rPr>
        <w:t xml:space="preserve">- </w:t>
      </w:r>
      <w:r>
        <w:rPr>
          <w:sz w:val="28"/>
          <w:szCs w:val="28"/>
        </w:rPr>
        <w:t>2020</w:t>
      </w:r>
      <w:r w:rsidRPr="00754C63">
        <w:rPr>
          <w:sz w:val="28"/>
          <w:szCs w:val="28"/>
        </w:rPr>
        <w:t xml:space="preserve"> гг.</w:t>
      </w: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2411"/>
        <w:gridCol w:w="1097"/>
        <w:gridCol w:w="2181"/>
        <w:gridCol w:w="1546"/>
        <w:gridCol w:w="2110"/>
      </w:tblGrid>
      <w:tr w:rsidR="00BC2B51" w:rsidRPr="00441D22" w:rsidTr="00BC2B51">
        <w:tc>
          <w:tcPr>
            <w:tcW w:w="1290" w:type="pct"/>
            <w:vMerge w:val="restar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Показатели</w:t>
            </w:r>
          </w:p>
        </w:tc>
        <w:tc>
          <w:tcPr>
            <w:tcW w:w="587" w:type="pct"/>
            <w:vMerge w:val="restart"/>
            <w:hideMark/>
          </w:tcPr>
          <w:p w:rsidR="00BC2B51" w:rsidRPr="00441D22" w:rsidRDefault="00BC2B51" w:rsidP="00BC2B51">
            <w:pPr>
              <w:rPr>
                <w:sz w:val="24"/>
                <w:szCs w:val="24"/>
              </w:rPr>
            </w:pPr>
          </w:p>
        </w:tc>
        <w:tc>
          <w:tcPr>
            <w:tcW w:w="1994" w:type="pct"/>
            <w:gridSpan w:val="2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Год</w:t>
            </w:r>
          </w:p>
        </w:tc>
        <w:tc>
          <w:tcPr>
            <w:tcW w:w="1128" w:type="pct"/>
            <w:vMerge w:val="restar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Отклонение (+/-)</w:t>
            </w:r>
          </w:p>
        </w:tc>
      </w:tr>
      <w:tr w:rsidR="00BC2B51" w:rsidRPr="00441D22" w:rsidTr="00BC2B51">
        <w:tc>
          <w:tcPr>
            <w:tcW w:w="1290" w:type="pct"/>
            <w:vMerge/>
            <w:hideMark/>
          </w:tcPr>
          <w:p w:rsidR="00BC2B51" w:rsidRPr="00441D22" w:rsidRDefault="00BC2B51" w:rsidP="00BC2B51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hideMark/>
          </w:tcPr>
          <w:p w:rsidR="00BC2B51" w:rsidRPr="00441D22" w:rsidRDefault="00BC2B51" w:rsidP="00BC2B51">
            <w:pPr>
              <w:rPr>
                <w:sz w:val="24"/>
                <w:szCs w:val="24"/>
              </w:rPr>
            </w:pPr>
          </w:p>
        </w:tc>
        <w:tc>
          <w:tcPr>
            <w:tcW w:w="1167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Предшествующий</w:t>
            </w:r>
          </w:p>
        </w:tc>
        <w:tc>
          <w:tcPr>
            <w:tcW w:w="827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Отчетный</w:t>
            </w:r>
          </w:p>
        </w:tc>
        <w:tc>
          <w:tcPr>
            <w:tcW w:w="1128" w:type="pct"/>
            <w:vMerge/>
            <w:hideMark/>
          </w:tcPr>
          <w:p w:rsidR="00BC2B51" w:rsidRPr="00441D22" w:rsidRDefault="00BC2B51" w:rsidP="00BC2B51">
            <w:pPr>
              <w:rPr>
                <w:sz w:val="24"/>
                <w:szCs w:val="24"/>
              </w:rPr>
            </w:pPr>
          </w:p>
        </w:tc>
      </w:tr>
      <w:tr w:rsidR="00BC2B51" w:rsidRPr="00441D22" w:rsidTr="00BC2B51">
        <w:tc>
          <w:tcPr>
            <w:tcW w:w="1290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Валовая продукция, тыс.р.</w:t>
            </w:r>
          </w:p>
        </w:tc>
        <w:tc>
          <w:tcPr>
            <w:tcW w:w="587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Д</w:t>
            </w:r>
            <w:r w:rsidRPr="00441D22">
              <w:rPr>
                <w:sz w:val="24"/>
                <w:szCs w:val="24"/>
                <w:vertAlign w:val="superscript"/>
              </w:rPr>
              <w:t>1раб</w:t>
            </w:r>
          </w:p>
        </w:tc>
        <w:tc>
          <w:tcPr>
            <w:tcW w:w="1167" w:type="pct"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4657617</w:t>
            </w:r>
          </w:p>
        </w:tc>
        <w:tc>
          <w:tcPr>
            <w:tcW w:w="827" w:type="pct"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6009163</w:t>
            </w:r>
          </w:p>
        </w:tc>
        <w:tc>
          <w:tcPr>
            <w:tcW w:w="1128" w:type="pct"/>
            <w:hideMark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1351546</w:t>
            </w:r>
          </w:p>
        </w:tc>
      </w:tr>
      <w:tr w:rsidR="00BC2B51" w:rsidRPr="00441D22" w:rsidTr="00BC2B51">
        <w:tc>
          <w:tcPr>
            <w:tcW w:w="1290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D22">
              <w:rPr>
                <w:bCs/>
                <w:iCs/>
                <w:sz w:val="24"/>
                <w:szCs w:val="24"/>
              </w:rPr>
              <w:t>Численность работников занятых в с.х. производства, чел</w:t>
            </w:r>
          </w:p>
        </w:tc>
        <w:tc>
          <w:tcPr>
            <w:tcW w:w="587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ЧР</w:t>
            </w:r>
          </w:p>
        </w:tc>
        <w:tc>
          <w:tcPr>
            <w:tcW w:w="1167" w:type="pct"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2139</w:t>
            </w:r>
          </w:p>
        </w:tc>
        <w:tc>
          <w:tcPr>
            <w:tcW w:w="827" w:type="pct"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128" w:type="pct"/>
            <w:hideMark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62,5</w:t>
            </w:r>
          </w:p>
        </w:tc>
      </w:tr>
      <w:tr w:rsidR="00BC2B51" w:rsidRPr="00441D22" w:rsidTr="00BC2B51">
        <w:tc>
          <w:tcPr>
            <w:tcW w:w="1290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Годовая выработка, тыс.руб./чел</w:t>
            </w:r>
          </w:p>
        </w:tc>
        <w:tc>
          <w:tcPr>
            <w:tcW w:w="587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ГВ</w:t>
            </w:r>
          </w:p>
        </w:tc>
        <w:tc>
          <w:tcPr>
            <w:tcW w:w="1167" w:type="pct"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2177,5</w:t>
            </w:r>
          </w:p>
        </w:tc>
        <w:tc>
          <w:tcPr>
            <w:tcW w:w="827" w:type="pct"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2729,6</w:t>
            </w:r>
          </w:p>
        </w:tc>
        <w:tc>
          <w:tcPr>
            <w:tcW w:w="1128" w:type="pct"/>
            <w:hideMark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C2B51" w:rsidRPr="00441D22" w:rsidTr="00BC2B51">
        <w:tc>
          <w:tcPr>
            <w:tcW w:w="1290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Изменение годовой выработки</w:t>
            </w:r>
          </w:p>
        </w:tc>
        <w:tc>
          <w:tcPr>
            <w:tcW w:w="587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∆ГВ</w:t>
            </w:r>
            <w:r w:rsidRPr="00441D22">
              <w:rPr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7" w:type="pct"/>
            <w:hideMark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27" w:type="pct"/>
            <w:hideMark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8" w:type="pct"/>
            <w:hideMark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552,1</w:t>
            </w:r>
          </w:p>
        </w:tc>
      </w:tr>
      <w:tr w:rsidR="00BC2B51" w:rsidRPr="00441D22" w:rsidTr="00BC2B51">
        <w:tc>
          <w:tcPr>
            <w:tcW w:w="5000" w:type="pct"/>
            <w:gridSpan w:val="5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В т.ч. за счет: </w:t>
            </w:r>
            <w:r w:rsidRPr="00441D22">
              <w:rPr>
                <w:i/>
                <w:iCs/>
                <w:sz w:val="24"/>
                <w:szCs w:val="24"/>
              </w:rPr>
              <w:t>расчет и значения факторных отклонений</w:t>
            </w:r>
          </w:p>
        </w:tc>
      </w:tr>
      <w:tr w:rsidR="00BC2B51" w:rsidRPr="00441D22" w:rsidTr="00BC2B51">
        <w:tc>
          <w:tcPr>
            <w:tcW w:w="1290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Изменения валовой продукции</w:t>
            </w:r>
          </w:p>
        </w:tc>
        <w:tc>
          <w:tcPr>
            <w:tcW w:w="587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∆ГВ</w:t>
            </w:r>
            <w:r w:rsidRPr="00441D22">
              <w:rPr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67" w:type="pct"/>
            <w:hideMark/>
          </w:tcPr>
          <w:p w:rsidR="00BC2B51" w:rsidRPr="00441D22" w:rsidRDefault="00BC2B51" w:rsidP="00BC2B51">
            <w:pPr>
              <w:rPr>
                <w:sz w:val="24"/>
                <w:szCs w:val="24"/>
              </w:rPr>
            </w:pPr>
          </w:p>
        </w:tc>
        <w:tc>
          <w:tcPr>
            <w:tcW w:w="827" w:type="pct"/>
            <w:hideMark/>
          </w:tcPr>
          <w:p w:rsidR="00BC2B51" w:rsidRPr="00441D22" w:rsidRDefault="00BC2B51" w:rsidP="00BC2B51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hideMark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631,9</w:t>
            </w:r>
          </w:p>
        </w:tc>
      </w:tr>
      <w:tr w:rsidR="00BC2B51" w:rsidRPr="00441D22" w:rsidTr="00BC2B51">
        <w:tc>
          <w:tcPr>
            <w:tcW w:w="1290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Изменения численности работников</w:t>
            </w:r>
          </w:p>
        </w:tc>
        <w:tc>
          <w:tcPr>
            <w:tcW w:w="587" w:type="pct"/>
            <w:hideMark/>
          </w:tcPr>
          <w:p w:rsidR="00BC2B51" w:rsidRPr="00441D22" w:rsidRDefault="00BC2B51" w:rsidP="00BC2B5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D22">
              <w:rPr>
                <w:sz w:val="24"/>
                <w:szCs w:val="24"/>
              </w:rPr>
              <w:t>∆ГВ</w:t>
            </w:r>
            <w:r w:rsidRPr="00441D22">
              <w:rPr>
                <w:sz w:val="24"/>
                <w:szCs w:val="24"/>
                <w:vertAlign w:val="subscript"/>
              </w:rPr>
              <w:t>ЧР</w:t>
            </w:r>
          </w:p>
        </w:tc>
        <w:tc>
          <w:tcPr>
            <w:tcW w:w="1167" w:type="pct"/>
            <w:hideMark/>
          </w:tcPr>
          <w:p w:rsidR="00BC2B51" w:rsidRPr="00441D22" w:rsidRDefault="00BC2B51" w:rsidP="00BC2B51">
            <w:pPr>
              <w:rPr>
                <w:sz w:val="24"/>
                <w:szCs w:val="24"/>
              </w:rPr>
            </w:pPr>
          </w:p>
        </w:tc>
        <w:tc>
          <w:tcPr>
            <w:tcW w:w="827" w:type="pct"/>
            <w:hideMark/>
          </w:tcPr>
          <w:p w:rsidR="00BC2B51" w:rsidRPr="00441D22" w:rsidRDefault="00BC2B51" w:rsidP="00BC2B51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hideMark/>
          </w:tcPr>
          <w:p w:rsidR="00BC2B51" w:rsidRPr="00441D22" w:rsidRDefault="00BC2B51" w:rsidP="00BC2B51">
            <w:pPr>
              <w:jc w:val="center"/>
              <w:rPr>
                <w:color w:val="000000"/>
                <w:sz w:val="24"/>
                <w:szCs w:val="24"/>
              </w:rPr>
            </w:pPr>
            <w:r w:rsidRPr="00441D22">
              <w:rPr>
                <w:color w:val="000000"/>
                <w:sz w:val="24"/>
                <w:szCs w:val="24"/>
              </w:rPr>
              <w:t>-131,5</w:t>
            </w:r>
          </w:p>
        </w:tc>
      </w:tr>
    </w:tbl>
    <w:p w:rsidR="00BC2B51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C2B51" w:rsidRPr="00441D22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D22">
        <w:rPr>
          <w:color w:val="000000"/>
          <w:sz w:val="28"/>
          <w:szCs w:val="28"/>
        </w:rPr>
        <w:t xml:space="preserve">Проанализировав таблицу 2.4, можно сделать вывод, что решающим фактором при изменении годовой выработки продукции в </w:t>
      </w:r>
      <w:r>
        <w:rPr>
          <w:color w:val="000000"/>
          <w:sz w:val="28"/>
          <w:szCs w:val="28"/>
        </w:rPr>
        <w:t>СХАО «Белореченское»</w:t>
      </w:r>
      <w:r w:rsidRPr="00441D2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я</w:t>
      </w:r>
      <w:r w:rsidRPr="00441D22">
        <w:rPr>
          <w:color w:val="000000"/>
          <w:sz w:val="28"/>
          <w:szCs w:val="28"/>
        </w:rPr>
        <w:t xml:space="preserve">вляется </w:t>
      </w:r>
      <w:r>
        <w:rPr>
          <w:color w:val="000000"/>
          <w:sz w:val="28"/>
          <w:szCs w:val="28"/>
        </w:rPr>
        <w:t>рост объема валовой продукции</w:t>
      </w:r>
      <w:r w:rsidRPr="00441D22">
        <w:rPr>
          <w:color w:val="000000"/>
          <w:sz w:val="28"/>
          <w:szCs w:val="28"/>
        </w:rPr>
        <w:t>.</w:t>
      </w:r>
    </w:p>
    <w:p w:rsidR="00BC2B51" w:rsidRPr="00441D22" w:rsidRDefault="00BC2B51" w:rsidP="00BC2B5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D22">
        <w:rPr>
          <w:color w:val="000000"/>
          <w:sz w:val="28"/>
          <w:szCs w:val="28"/>
        </w:rPr>
        <w:t xml:space="preserve">Таким образом, проведенное исследование показало повышение производительности труда в </w:t>
      </w:r>
      <w:r>
        <w:rPr>
          <w:color w:val="000000"/>
          <w:sz w:val="28"/>
          <w:szCs w:val="28"/>
        </w:rPr>
        <w:t>2020</w:t>
      </w:r>
      <w:r w:rsidRPr="00441D22">
        <w:rPr>
          <w:color w:val="000000"/>
          <w:sz w:val="28"/>
          <w:szCs w:val="28"/>
        </w:rPr>
        <w:t xml:space="preserve"> году относительно </w:t>
      </w:r>
      <w:r>
        <w:rPr>
          <w:color w:val="000000"/>
          <w:sz w:val="28"/>
          <w:szCs w:val="28"/>
        </w:rPr>
        <w:t>2018</w:t>
      </w:r>
      <w:r w:rsidRPr="00441D22">
        <w:rPr>
          <w:color w:val="000000"/>
          <w:sz w:val="28"/>
          <w:szCs w:val="28"/>
        </w:rPr>
        <w:t xml:space="preserve"> года, это говорит о рационально сформированной политике управления трудовыми ресурсами на предприятии. </w:t>
      </w:r>
    </w:p>
    <w:p w:rsidR="00BC2B51" w:rsidRDefault="00BC2B51" w:rsidP="00F2680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C2B51" w:rsidRDefault="00BC2B51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01FF2" w:rsidRPr="008268EF" w:rsidRDefault="00C01FF2" w:rsidP="008268E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95353496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 Мероприятия по улучшению использования рабочего времени и фонда заработной платы</w:t>
      </w:r>
      <w:bookmarkEnd w:id="8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43DE1" w:rsidRPr="00643DE1" w:rsidRDefault="00643DE1" w:rsidP="00643D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43DE1" w:rsidRDefault="00643DE1" w:rsidP="00643D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улучшения </w:t>
      </w:r>
      <w:r w:rsidRPr="00643DE1">
        <w:rPr>
          <w:color w:val="000000"/>
          <w:sz w:val="28"/>
          <w:szCs w:val="28"/>
        </w:rPr>
        <w:t>использования рабочего времени и фонда заработной платы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СХАО «Белореченское»</w:t>
      </w:r>
      <w:r>
        <w:rPr>
          <w:color w:val="000000"/>
          <w:sz w:val="28"/>
          <w:szCs w:val="28"/>
        </w:rPr>
        <w:t xml:space="preserve"> можно предложить ряд следующих мероприятий:</w:t>
      </w:r>
    </w:p>
    <w:p w:rsidR="00643DE1" w:rsidRDefault="00643DE1" w:rsidP="00643D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Поскольку проведенное исследование показало </w:t>
      </w:r>
      <w:r w:rsidRPr="00B765B2">
        <w:rPr>
          <w:color w:val="000000"/>
          <w:sz w:val="28"/>
          <w:szCs w:val="28"/>
        </w:rPr>
        <w:t>недостаток в трудовы</w:t>
      </w:r>
      <w:r>
        <w:rPr>
          <w:color w:val="000000"/>
          <w:sz w:val="28"/>
          <w:szCs w:val="28"/>
        </w:rPr>
        <w:t>х ресурсах</w:t>
      </w:r>
      <w:r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высш</w:t>
      </w:r>
      <w:r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в </w:t>
      </w:r>
      <w:r w:rsidRPr="00441D22">
        <w:rPr>
          <w:color w:val="000000"/>
          <w:sz w:val="28"/>
          <w:szCs w:val="28"/>
        </w:rPr>
        <w:t xml:space="preserve">СХАО «Белореченское»  </w:t>
      </w:r>
      <w:r>
        <w:rPr>
          <w:color w:val="000000"/>
          <w:sz w:val="28"/>
          <w:szCs w:val="28"/>
        </w:rPr>
        <w:t>в</w:t>
      </w:r>
      <w:r w:rsidRPr="00B765B2">
        <w:rPr>
          <w:color w:val="000000"/>
          <w:sz w:val="28"/>
          <w:szCs w:val="28"/>
        </w:rPr>
        <w:t>ажным фактором роста производительности труда становится повышение образовательного и квалификационного уровня работников. Поэтому при принятии на работу следует уделять значительное внимание людям с высшим образованием. Так как даже дополнительное вовлечение в производство работников (но с более высоким уровнем квалификации) может обеспечить значительный рост производительности труда за счет квалификации и привести к высвобождению работников в большей мере, чем первоначальное увеличение их численности. Необходимо более полно совершенствовать систему подготовки и переподготовки кадров, полно использовать квалификацию работников, отправлять людей на курсы повышения квалификации, а также стимулировать повышение квалификации кадров (больше платить работникам с высшим образованием).</w:t>
      </w:r>
    </w:p>
    <w:p w:rsidR="008268EF" w:rsidRDefault="008268EF" w:rsidP="008268E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8268EF">
        <w:rPr>
          <w:sz w:val="28"/>
          <w:szCs w:val="28"/>
        </w:rPr>
        <w:t xml:space="preserve">елесообразно проводить профессиональное обучение новых работников (в течение недели), которое предусматривает получение общих сведений (теоретическое обучение) и практическое обучение (на рабочем месте). Обучение осуществляют наставники. Это позволит понять работниками специфику деятельности предприятия и особенности выполнения должностных обязанностей на данном предприятии. Кроме того, стоит ввести систему повышения квалификации персонала. </w:t>
      </w:r>
    </w:p>
    <w:p w:rsidR="008268EF" w:rsidRPr="006F5E25" w:rsidRDefault="008268EF" w:rsidP="008268E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F5E25">
        <w:rPr>
          <w:sz w:val="28"/>
          <w:szCs w:val="28"/>
        </w:rPr>
        <w:t xml:space="preserve">Повышение квалификации рабочих может осуществляться в профессионально-технических учебных заведениях и в форме стажировки на </w:t>
      </w:r>
      <w:r>
        <w:rPr>
          <w:sz w:val="28"/>
          <w:szCs w:val="28"/>
        </w:rPr>
        <w:t>предприятии</w:t>
      </w:r>
      <w:r w:rsidRPr="006F5E25">
        <w:rPr>
          <w:sz w:val="28"/>
          <w:szCs w:val="28"/>
        </w:rPr>
        <w:t xml:space="preserve">. Повышение квалификации руководителей, профессионалов и </w:t>
      </w:r>
      <w:r w:rsidRPr="006F5E25">
        <w:rPr>
          <w:sz w:val="28"/>
          <w:szCs w:val="28"/>
        </w:rPr>
        <w:lastRenderedPageBreak/>
        <w:t>специалистов может осуществляться на тренингах, курсах, стажировках. Формирование программы руководителей, профессионалов и специалистов предлагаем осуществлять следующим образом. На ежегодном собеседовании с высшим руководством руководители, профессионалы и специалисты определяют цели своей деятельности на следующий год. В соответствии с этими целями составляется индивидуальный план развития на год. После этого происходит реализация обучения: выбирается форма обучения (открытый или корпоративный тренинг, курсы, стажировки и т. д), разрабатываются календарные графики проведения обучения, осуществляется поиск и отбор учебной организации, рассчитываются затраты, состоит учебная программа, происходит непосредственное обучение. После этого сравниваются результаты работы до и после обучения, определяется эффективность и целесообразность повышения квалификации. По полученным результатам принимаются управленческие решения.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2) </w:t>
      </w:r>
      <w:r w:rsidRPr="00DE22FD">
        <w:rPr>
          <w:i/>
          <w:sz w:val="28"/>
          <w:szCs w:val="28"/>
          <w:lang w:bidi="en-US"/>
        </w:rPr>
        <w:t xml:space="preserve">Предлагается </w:t>
      </w:r>
      <w:r w:rsidRPr="00DE22FD">
        <w:rPr>
          <w:i/>
          <w:sz w:val="28"/>
          <w:szCs w:val="28"/>
          <w:lang w:eastAsia="ru-RU"/>
        </w:rPr>
        <w:t>ввести доплату за стаж работы</w:t>
      </w:r>
      <w:r w:rsidRPr="009F38AB">
        <w:rPr>
          <w:sz w:val="28"/>
          <w:szCs w:val="28"/>
          <w:lang w:eastAsia="ru-RU"/>
        </w:rPr>
        <w:t xml:space="preserve"> в размере от 3 до 15 % (в зависимости от стажа) от размера заработной платы. 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При стаже работы 5 лет доплата будет составлять 3%, за каждый последующий год она увеличивается на 1 п.п., то есть при стаже работы 6 лет размер надбавки будет составлять 4%, 7 лет – 5 %. 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>Максимальный размер доплаты, составляющий 15 % будет начисляться по достижении 17 лет непрерывного стажа на предприятии, после чего размер доплаты будет оставаться неизменным.</w:t>
      </w:r>
    </w:p>
    <w:p w:rsidR="00643DE1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>Данное мероприятие позволит обеспечить стабильность трудового коллектива и стимул у работников работать лучше для получения более высокого уровня оплаты труда.</w:t>
      </w:r>
    </w:p>
    <w:p w:rsidR="008268EF" w:rsidRDefault="008268EF" w:rsidP="008268E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2) </w:t>
      </w:r>
      <w:r w:rsidRPr="006F5E25">
        <w:rPr>
          <w:sz w:val="28"/>
          <w:szCs w:val="28"/>
        </w:rPr>
        <w:t xml:space="preserve">Для руководителей, профессионалов и специалистов предлагаем ввести гибкий режим рабочего времени. Выбирать время начала и окончания работы, а также время начала и окончания обеденного перерыва работники могут по своему усмотрению. Однако данные категории работников должны обязательно находиться на рабочем месте с 11.00 по 16.00, за неделю должна </w:t>
      </w:r>
      <w:r w:rsidRPr="006F5E25">
        <w:rPr>
          <w:sz w:val="28"/>
          <w:szCs w:val="28"/>
        </w:rPr>
        <w:lastRenderedPageBreak/>
        <w:t>быть отработана установленная законодательством продолжительность рабочего времени (40 часов), а продолжительность рабочего времени не может превышать 12 часов в сутки. Применение гибких режимов рабочего времени имеет положительные последствия как для работников, так и для предприятия позволяет работникам устанавливать баланс между работой и семьей или учебой, уменьшает напряженность работников и количество стрессовых ситуаций, уменьшает непроизводительные потери рабочего времени, уменьшает количество невыходов на работу, опозданий и оставление рабочего места до окончания рабочего дня, учитывает особенности изменений суточной работоспособности работника, повышает производительность труда, улучшает качество работы, формирует лояльность работника к предприятию.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i/>
          <w:iCs/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)</w:t>
      </w:r>
      <w:r w:rsidRPr="009F38AB">
        <w:rPr>
          <w:sz w:val="28"/>
          <w:szCs w:val="28"/>
          <w:lang w:eastAsia="ru-RU"/>
        </w:rPr>
        <w:t xml:space="preserve"> </w:t>
      </w:r>
      <w:r w:rsidRPr="00DE22FD">
        <w:rPr>
          <w:i/>
          <w:sz w:val="28"/>
          <w:szCs w:val="28"/>
          <w:lang w:eastAsia="ru-RU"/>
        </w:rPr>
        <w:t xml:space="preserve">Внедрение в систему оплаты труда в </w:t>
      </w:r>
      <w:r>
        <w:rPr>
          <w:i/>
          <w:sz w:val="28"/>
          <w:szCs w:val="28"/>
          <w:lang w:eastAsia="ru-RU"/>
        </w:rPr>
        <w:t>СХАО «Белореченское»</w:t>
      </w:r>
      <w:r w:rsidRPr="00DE22FD">
        <w:rPr>
          <w:i/>
          <w:sz w:val="28"/>
          <w:szCs w:val="28"/>
          <w:lang w:eastAsia="ru-RU"/>
        </w:rPr>
        <w:t xml:space="preserve"> программы премирования «Премия за идею».</w:t>
      </w:r>
      <w:r w:rsidRPr="009F38AB">
        <w:t xml:space="preserve"> </w:t>
      </w:r>
      <w:r w:rsidRPr="009F38AB">
        <w:rPr>
          <w:sz w:val="28"/>
          <w:szCs w:val="28"/>
          <w:lang w:eastAsia="ru-RU"/>
        </w:rPr>
        <w:t xml:space="preserve">Основой работы Программы «Премия за идею» должны являться рационализаторские идеи сотрудников </w:t>
      </w:r>
      <w:r>
        <w:rPr>
          <w:sz w:val="28"/>
          <w:szCs w:val="28"/>
          <w:lang w:eastAsia="ru-RU"/>
        </w:rPr>
        <w:t>СХАО «Белореченское»</w:t>
      </w:r>
      <w:r w:rsidRPr="009F38AB">
        <w:rPr>
          <w:sz w:val="28"/>
          <w:szCs w:val="28"/>
          <w:lang w:eastAsia="ru-RU"/>
        </w:rPr>
        <w:t xml:space="preserve">, касающиеся их непосредственных функциональных обязанностей или деятельности предприятия в целом, эффект от внедрения которых может принести организации дополнительную прибыль, снизить издержки, оптимизировать тот или иной бизнес-процесс или принести любую ощутимую и измеримую пользу для деятельности </w:t>
      </w:r>
      <w:r>
        <w:rPr>
          <w:sz w:val="28"/>
          <w:szCs w:val="28"/>
          <w:lang w:eastAsia="ru-RU"/>
        </w:rPr>
        <w:t>СХАО «Белореченское»</w:t>
      </w:r>
      <w:r w:rsidRPr="009F38AB">
        <w:rPr>
          <w:sz w:val="28"/>
          <w:szCs w:val="28"/>
          <w:lang w:eastAsia="ru-RU"/>
        </w:rPr>
        <w:t>, т.е. в целом повысить конкурентоспособность компании по отношению к конкурентам.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Одним из основных вопросов, который должен быть решен в рамках практической реализации данного мероприятия – это конкретный способ привлечения сотрудников </w:t>
      </w:r>
      <w:r>
        <w:rPr>
          <w:sz w:val="28"/>
          <w:szCs w:val="28"/>
          <w:lang w:eastAsia="ru-RU"/>
        </w:rPr>
        <w:t>СХАО «Белореченское»</w:t>
      </w:r>
      <w:r w:rsidRPr="009F38AB">
        <w:rPr>
          <w:sz w:val="28"/>
          <w:szCs w:val="28"/>
          <w:lang w:eastAsia="ru-RU"/>
        </w:rPr>
        <w:t xml:space="preserve"> к реализации Программы «Премия за идею». Такое привлечение сотрудников может быть достигнуто путем: 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– регулярного информирования по всем существующим каналам коммуникации о существовании Программы «Премия за идею», ее целях и задачах; 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lastRenderedPageBreak/>
        <w:t>– проведения регулярных поощрений сотрудников по итогам рейтингования реализованных инициатив и прочих внутренних конкурсов Программы «Премия за идею»;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 – регулярного информирования о результатах функционирования Программы «Премия за идею», достигнутых успехах, реализованных инициативах, о произведенных поощрениях сотрудников.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Идеи, принятые к рассмотрению, целесообразно разделять по предполагаемому экономическому эффекту на качественные и количественные: 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>– качественная инновационная идея – это идея, экономический эффект от внедрения которой не рассчитан (не может быть определен) или составляет менее какой-либо суммы (например, 5000 руб.);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>– количественная инновационная идея – это идея, экономический эффект от внедрения которой превышает какую-либо установленную сумму, например, 500000 руб.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>После решения о внедрении инициатор должен получить соответствующую меру поощрения в зависимости от ожидаемого экономического эффекта.</w:t>
      </w:r>
      <w:r w:rsidRPr="009F38AB">
        <w:t xml:space="preserve"> </w:t>
      </w:r>
      <w:r w:rsidRPr="009F38AB">
        <w:rPr>
          <w:sz w:val="28"/>
          <w:szCs w:val="28"/>
          <w:lang w:eastAsia="ru-RU"/>
        </w:rPr>
        <w:t xml:space="preserve">Так, количественные инициативы в </w:t>
      </w:r>
      <w:r>
        <w:rPr>
          <w:sz w:val="28"/>
          <w:szCs w:val="28"/>
          <w:lang w:eastAsia="ru-RU"/>
        </w:rPr>
        <w:t>СХАО «Белореченское»</w:t>
      </w:r>
      <w:r w:rsidRPr="009F38AB">
        <w:rPr>
          <w:sz w:val="28"/>
          <w:szCs w:val="28"/>
          <w:lang w:eastAsia="ru-RU"/>
        </w:rPr>
        <w:t xml:space="preserve"> могут поощряться следующим образом (таблица 11). </w:t>
      </w:r>
    </w:p>
    <w:p w:rsidR="00643DE1" w:rsidRDefault="00643DE1" w:rsidP="00643DE1">
      <w:pPr>
        <w:spacing w:line="360" w:lineRule="auto"/>
        <w:jc w:val="right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Таблица 11 </w:t>
      </w:r>
    </w:p>
    <w:p w:rsidR="00643DE1" w:rsidRPr="009F38AB" w:rsidRDefault="00643DE1" w:rsidP="00643DE1">
      <w:pPr>
        <w:spacing w:line="360" w:lineRule="auto"/>
        <w:jc w:val="center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Матрица премирования авторов количественных инициатив в </w:t>
      </w:r>
      <w:r w:rsidRPr="009F38AB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СХАО «Белореченское»</w:t>
      </w:r>
      <w:r w:rsidRPr="009F38AB">
        <w:rPr>
          <w:sz w:val="28"/>
          <w:szCs w:val="28"/>
          <w:lang w:eastAsia="ru-RU"/>
        </w:rPr>
        <w:t xml:space="preserve"> в рамках Программы «Премия за идею»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2"/>
        <w:gridCol w:w="3499"/>
        <w:gridCol w:w="2734"/>
      </w:tblGrid>
      <w:tr w:rsidR="00643DE1" w:rsidRPr="00FA37A4" w:rsidTr="00C94B77">
        <w:trPr>
          <w:trHeight w:val="20"/>
        </w:trPr>
        <w:tc>
          <w:tcPr>
            <w:tcW w:w="1665" w:type="pct"/>
            <w:shd w:val="clear" w:color="auto" w:fill="auto"/>
            <w:vAlign w:val="center"/>
          </w:tcPr>
          <w:p w:rsidR="00643DE1" w:rsidRPr="00FA37A4" w:rsidRDefault="00643DE1" w:rsidP="00C94B77">
            <w:pPr>
              <w:jc w:val="center"/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Категория инициативы в зависимости от величины ожидаемого эффекта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643DE1" w:rsidRPr="00FA37A4" w:rsidRDefault="00643DE1" w:rsidP="00C94B77">
            <w:pPr>
              <w:jc w:val="center"/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Величина ожидаемого экономического эффекта от внедрения инициативы, руб.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643DE1" w:rsidRPr="00FA37A4" w:rsidRDefault="00643DE1" w:rsidP="00C94B77">
            <w:pPr>
              <w:jc w:val="center"/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Размер премии с учетом НДФЛ, руб.</w:t>
            </w:r>
          </w:p>
        </w:tc>
      </w:tr>
      <w:tr w:rsidR="00643DE1" w:rsidRPr="00FA37A4" w:rsidTr="00C94B77">
        <w:trPr>
          <w:trHeight w:val="20"/>
        </w:trPr>
        <w:tc>
          <w:tcPr>
            <w:tcW w:w="1665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Некатегорийная</w:t>
            </w:r>
          </w:p>
        </w:tc>
        <w:tc>
          <w:tcPr>
            <w:tcW w:w="1872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До 5000</w:t>
            </w:r>
          </w:p>
        </w:tc>
        <w:tc>
          <w:tcPr>
            <w:tcW w:w="1463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643DE1" w:rsidRPr="00FA37A4" w:rsidTr="00C94B77">
        <w:trPr>
          <w:trHeight w:val="20"/>
        </w:trPr>
        <w:tc>
          <w:tcPr>
            <w:tcW w:w="1665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От 5000 до 50000</w:t>
            </w:r>
          </w:p>
        </w:tc>
        <w:tc>
          <w:tcPr>
            <w:tcW w:w="1463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1000</w:t>
            </w:r>
          </w:p>
        </w:tc>
      </w:tr>
      <w:tr w:rsidR="00643DE1" w:rsidRPr="00FA37A4" w:rsidTr="00C94B77">
        <w:trPr>
          <w:trHeight w:val="20"/>
        </w:trPr>
        <w:tc>
          <w:tcPr>
            <w:tcW w:w="1665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От 50000 до 100000</w:t>
            </w:r>
          </w:p>
        </w:tc>
        <w:tc>
          <w:tcPr>
            <w:tcW w:w="1463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5000</w:t>
            </w:r>
          </w:p>
        </w:tc>
      </w:tr>
      <w:tr w:rsidR="00643DE1" w:rsidRPr="00FA37A4" w:rsidTr="00C94B77">
        <w:trPr>
          <w:trHeight w:val="20"/>
        </w:trPr>
        <w:tc>
          <w:tcPr>
            <w:tcW w:w="1665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От 100000 до 500000</w:t>
            </w:r>
          </w:p>
        </w:tc>
        <w:tc>
          <w:tcPr>
            <w:tcW w:w="1463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20000</w:t>
            </w:r>
          </w:p>
        </w:tc>
      </w:tr>
      <w:tr w:rsidR="00643DE1" w:rsidRPr="00FA37A4" w:rsidTr="00C94B77">
        <w:trPr>
          <w:trHeight w:val="20"/>
        </w:trPr>
        <w:tc>
          <w:tcPr>
            <w:tcW w:w="1665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Свыше 500000</w:t>
            </w:r>
          </w:p>
        </w:tc>
        <w:tc>
          <w:tcPr>
            <w:tcW w:w="1463" w:type="pct"/>
            <w:shd w:val="clear" w:color="auto" w:fill="auto"/>
          </w:tcPr>
          <w:p w:rsidR="00643DE1" w:rsidRPr="00FA37A4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FA37A4">
              <w:rPr>
                <w:sz w:val="24"/>
                <w:szCs w:val="24"/>
                <w:lang w:eastAsia="ru-RU"/>
              </w:rPr>
              <w:t>50000</w:t>
            </w:r>
          </w:p>
        </w:tc>
      </w:tr>
    </w:tbl>
    <w:p w:rsidR="00643DE1" w:rsidRPr="009F38AB" w:rsidRDefault="00643DE1" w:rsidP="00643DE1">
      <w:pPr>
        <w:spacing w:line="360" w:lineRule="auto"/>
        <w:ind w:firstLine="709"/>
        <w:rPr>
          <w:sz w:val="28"/>
          <w:szCs w:val="28"/>
          <w:lang w:eastAsia="ru-RU"/>
        </w:rPr>
      </w:pP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Таким образом, реализация указанной программы премирования будет служить генератором инноваций эффект от внедрения которых может </w:t>
      </w:r>
      <w:r w:rsidRPr="009F38AB">
        <w:rPr>
          <w:sz w:val="28"/>
          <w:szCs w:val="28"/>
          <w:lang w:eastAsia="ru-RU"/>
        </w:rPr>
        <w:lastRenderedPageBreak/>
        <w:t xml:space="preserve">принести организации дополнительную прибыль, снизить издержки, оптимизировать тот или иной бизнес-процесс или принести любую ощутимую и измеримую пользу для деятельности </w:t>
      </w:r>
      <w:r>
        <w:rPr>
          <w:sz w:val="28"/>
          <w:szCs w:val="28"/>
          <w:lang w:eastAsia="ru-RU"/>
        </w:rPr>
        <w:t>СХАО «Белореченское»</w:t>
      </w:r>
      <w:r w:rsidRPr="009F38AB">
        <w:rPr>
          <w:sz w:val="28"/>
          <w:szCs w:val="28"/>
          <w:lang w:eastAsia="ru-RU"/>
        </w:rPr>
        <w:t>.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i/>
          <w:iCs/>
          <w:sz w:val="28"/>
          <w:szCs w:val="28"/>
          <w:lang w:eastAsia="ru-RU"/>
        </w:rPr>
        <w:t>4</w:t>
      </w:r>
      <w:r>
        <w:rPr>
          <w:i/>
          <w:iCs/>
          <w:sz w:val="28"/>
          <w:szCs w:val="28"/>
          <w:lang w:eastAsia="ru-RU"/>
        </w:rPr>
        <w:t>)</w:t>
      </w:r>
      <w:r w:rsidRPr="009F38AB">
        <w:rPr>
          <w:sz w:val="28"/>
          <w:szCs w:val="28"/>
          <w:lang w:eastAsia="ru-RU"/>
        </w:rPr>
        <w:t xml:space="preserve"> Реформировать систему внутрифирменных льгот работникам за счет </w:t>
      </w:r>
      <w:r w:rsidRPr="00DE22FD">
        <w:rPr>
          <w:i/>
          <w:sz w:val="28"/>
          <w:szCs w:val="28"/>
          <w:lang w:eastAsia="ru-RU"/>
        </w:rPr>
        <w:t>внедрения страхования здоровья работников</w:t>
      </w:r>
      <w:r w:rsidRPr="009F38AB">
        <w:rPr>
          <w:sz w:val="28"/>
          <w:szCs w:val="28"/>
          <w:lang w:eastAsia="ru-RU"/>
        </w:rPr>
        <w:t>.</w:t>
      </w:r>
      <w:r w:rsidRPr="009F38AB">
        <w:t xml:space="preserve"> </w:t>
      </w:r>
      <w:r w:rsidRPr="009F38AB">
        <w:rPr>
          <w:sz w:val="28"/>
          <w:szCs w:val="28"/>
          <w:lang w:eastAsia="ru-RU"/>
        </w:rPr>
        <w:t xml:space="preserve">Использование данной системы страхования предлагается по </w:t>
      </w:r>
      <w:r>
        <w:rPr>
          <w:sz w:val="28"/>
          <w:szCs w:val="28"/>
          <w:lang w:eastAsia="ru-RU"/>
        </w:rPr>
        <w:t>торговому</w:t>
      </w:r>
      <w:r w:rsidRPr="009F38AB">
        <w:rPr>
          <w:sz w:val="28"/>
          <w:szCs w:val="28"/>
          <w:lang w:eastAsia="ru-RU"/>
        </w:rPr>
        <w:t xml:space="preserve"> персоналу, так как именно данные категории работников </w:t>
      </w:r>
      <w:r>
        <w:rPr>
          <w:sz w:val="28"/>
          <w:szCs w:val="28"/>
          <w:lang w:eastAsia="ru-RU"/>
        </w:rPr>
        <w:t>СХАО «Белореченское»</w:t>
      </w:r>
      <w:r w:rsidRPr="009F38A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подвергают свою жизнь опасности, работая с большим количеством людей в условиях пандемии коронавирусной инфекции.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>В приведенной ниже таблице приведены актуальные цены на корпоративные программы ДМС страхования от ведущих страхо</w:t>
      </w:r>
      <w:r>
        <w:rPr>
          <w:sz w:val="28"/>
          <w:szCs w:val="28"/>
          <w:lang w:eastAsia="ru-RU"/>
        </w:rPr>
        <w:t>вых компаний по состоянию на 2020</w:t>
      </w:r>
      <w:r w:rsidRPr="009F38AB">
        <w:rPr>
          <w:sz w:val="28"/>
          <w:szCs w:val="28"/>
          <w:lang w:eastAsia="ru-RU"/>
        </w:rPr>
        <w:t xml:space="preserve"> г.</w:t>
      </w:r>
    </w:p>
    <w:p w:rsidR="00643DE1" w:rsidRDefault="00643DE1" w:rsidP="00643DE1">
      <w:pPr>
        <w:spacing w:line="360" w:lineRule="auto"/>
        <w:jc w:val="right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>12</w:t>
      </w:r>
    </w:p>
    <w:p w:rsidR="00643DE1" w:rsidRPr="009F38AB" w:rsidRDefault="00643DE1" w:rsidP="00643DE1">
      <w:pPr>
        <w:spacing w:line="360" w:lineRule="auto"/>
        <w:jc w:val="center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>Примерная стоимость программы ДМС страхования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493"/>
        <w:gridCol w:w="6072"/>
      </w:tblGrid>
      <w:tr w:rsidR="00643DE1" w:rsidRPr="009F38AB" w:rsidTr="00C94B77">
        <w:tc>
          <w:tcPr>
            <w:tcW w:w="952" w:type="pct"/>
            <w:shd w:val="clear" w:color="auto" w:fill="auto"/>
            <w:vAlign w:val="center"/>
            <w:hideMark/>
          </w:tcPr>
          <w:p w:rsidR="00643DE1" w:rsidRPr="009F38AB" w:rsidRDefault="00643DE1" w:rsidP="00C94B7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F38AB">
              <w:rPr>
                <w:bCs/>
                <w:sz w:val="24"/>
                <w:szCs w:val="24"/>
                <w:lang w:eastAsia="ru-RU"/>
              </w:rPr>
              <w:t>Название страховой компании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3DE1" w:rsidRPr="009F38AB" w:rsidRDefault="00643DE1" w:rsidP="00C94B7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F38AB">
              <w:rPr>
                <w:bCs/>
                <w:sz w:val="24"/>
                <w:szCs w:val="24"/>
                <w:lang w:eastAsia="ru-RU"/>
              </w:rPr>
              <w:t>Размер страхового взноса</w:t>
            </w:r>
          </w:p>
        </w:tc>
        <w:tc>
          <w:tcPr>
            <w:tcW w:w="3249" w:type="pct"/>
            <w:shd w:val="clear" w:color="auto" w:fill="auto"/>
            <w:vAlign w:val="center"/>
            <w:hideMark/>
          </w:tcPr>
          <w:p w:rsidR="00643DE1" w:rsidRPr="009F38AB" w:rsidRDefault="00643DE1" w:rsidP="00C94B7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F38AB">
              <w:rPr>
                <w:bCs/>
                <w:sz w:val="24"/>
                <w:szCs w:val="24"/>
                <w:lang w:eastAsia="ru-RU"/>
              </w:rPr>
              <w:t>Особенности страховой программы</w:t>
            </w:r>
          </w:p>
        </w:tc>
      </w:tr>
      <w:tr w:rsidR="00643DE1" w:rsidRPr="009F38AB" w:rsidTr="00C94B77">
        <w:tc>
          <w:tcPr>
            <w:tcW w:w="952" w:type="pct"/>
            <w:shd w:val="clear" w:color="auto" w:fill="auto"/>
            <w:vAlign w:val="center"/>
            <w:hideMark/>
          </w:tcPr>
          <w:p w:rsidR="00643DE1" w:rsidRPr="009F38AB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9F38AB">
              <w:rPr>
                <w:sz w:val="24"/>
                <w:szCs w:val="24"/>
                <w:lang w:eastAsia="ru-RU"/>
              </w:rPr>
              <w:t>«Ресо-Гарантия»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3DE1" w:rsidRPr="009F38AB" w:rsidRDefault="00643DE1" w:rsidP="00C94B77">
            <w:pPr>
              <w:jc w:val="center"/>
              <w:rPr>
                <w:sz w:val="24"/>
                <w:szCs w:val="24"/>
                <w:lang w:eastAsia="ru-RU"/>
              </w:rPr>
            </w:pPr>
            <w:r w:rsidRPr="009F38AB">
              <w:rPr>
                <w:sz w:val="24"/>
                <w:szCs w:val="24"/>
                <w:lang w:eastAsia="ru-RU"/>
              </w:rPr>
              <w:t>От 5000 р.</w:t>
            </w:r>
          </w:p>
        </w:tc>
        <w:tc>
          <w:tcPr>
            <w:tcW w:w="3249" w:type="pct"/>
            <w:shd w:val="clear" w:color="auto" w:fill="auto"/>
            <w:hideMark/>
          </w:tcPr>
          <w:p w:rsidR="00643DE1" w:rsidRPr="009F38AB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9F38AB">
              <w:rPr>
                <w:sz w:val="24"/>
                <w:szCs w:val="24"/>
                <w:lang w:eastAsia="ru-RU"/>
              </w:rPr>
              <w:t>Выгодные условия страхования для малого бизнеса; минимальный срок корпоративного страхования – 1 год; минимальное количество сотрудников – 2 человека. </w:t>
            </w:r>
          </w:p>
        </w:tc>
      </w:tr>
      <w:tr w:rsidR="00643DE1" w:rsidRPr="009F38AB" w:rsidTr="00C94B77">
        <w:tc>
          <w:tcPr>
            <w:tcW w:w="952" w:type="pct"/>
            <w:shd w:val="clear" w:color="auto" w:fill="auto"/>
            <w:vAlign w:val="center"/>
            <w:hideMark/>
          </w:tcPr>
          <w:p w:rsidR="00643DE1" w:rsidRPr="009F38AB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9F38AB">
              <w:rPr>
                <w:sz w:val="24"/>
                <w:szCs w:val="24"/>
                <w:lang w:eastAsia="ru-RU"/>
              </w:rPr>
              <w:t>«Росгосстрах»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3DE1" w:rsidRPr="009F38AB" w:rsidRDefault="00643DE1" w:rsidP="00C94B77">
            <w:pPr>
              <w:jc w:val="center"/>
              <w:rPr>
                <w:sz w:val="24"/>
                <w:szCs w:val="24"/>
                <w:lang w:eastAsia="ru-RU"/>
              </w:rPr>
            </w:pPr>
            <w:r w:rsidRPr="009F38AB">
              <w:rPr>
                <w:sz w:val="24"/>
                <w:szCs w:val="24"/>
                <w:lang w:eastAsia="ru-RU"/>
              </w:rPr>
              <w:t>От 6000 р.</w:t>
            </w:r>
          </w:p>
        </w:tc>
        <w:tc>
          <w:tcPr>
            <w:tcW w:w="3249" w:type="pct"/>
            <w:shd w:val="clear" w:color="auto" w:fill="auto"/>
            <w:hideMark/>
          </w:tcPr>
          <w:p w:rsidR="00643DE1" w:rsidRPr="009F38AB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9F38AB">
              <w:rPr>
                <w:sz w:val="24"/>
                <w:szCs w:val="24"/>
                <w:lang w:eastAsia="ru-RU"/>
              </w:rPr>
              <w:t>Предложения по корпоративному страхованию от несчастных случаев, страхование при выезде за рубеж. Дополнительные скидки на приобретение лекарств сотрудниками. </w:t>
            </w:r>
          </w:p>
        </w:tc>
      </w:tr>
      <w:tr w:rsidR="00643DE1" w:rsidRPr="009F38AB" w:rsidTr="00C94B77">
        <w:tc>
          <w:tcPr>
            <w:tcW w:w="952" w:type="pct"/>
            <w:shd w:val="clear" w:color="auto" w:fill="auto"/>
            <w:vAlign w:val="center"/>
            <w:hideMark/>
          </w:tcPr>
          <w:p w:rsidR="00643DE1" w:rsidRPr="009F38AB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9F38AB">
              <w:rPr>
                <w:sz w:val="24"/>
                <w:szCs w:val="24"/>
                <w:lang w:eastAsia="ru-RU"/>
              </w:rPr>
              <w:t>«ВТБ Страхование»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3DE1" w:rsidRPr="009F38AB" w:rsidRDefault="00643DE1" w:rsidP="00C94B77">
            <w:pPr>
              <w:jc w:val="center"/>
              <w:rPr>
                <w:sz w:val="24"/>
                <w:szCs w:val="24"/>
                <w:lang w:eastAsia="ru-RU"/>
              </w:rPr>
            </w:pPr>
            <w:r w:rsidRPr="009F38AB">
              <w:rPr>
                <w:sz w:val="24"/>
                <w:szCs w:val="24"/>
                <w:lang w:eastAsia="ru-RU"/>
              </w:rPr>
              <w:t>От 6000 р.</w:t>
            </w:r>
          </w:p>
        </w:tc>
        <w:tc>
          <w:tcPr>
            <w:tcW w:w="3249" w:type="pct"/>
            <w:shd w:val="clear" w:color="auto" w:fill="auto"/>
            <w:hideMark/>
          </w:tcPr>
          <w:p w:rsidR="00643DE1" w:rsidRPr="009F38AB" w:rsidRDefault="00643DE1" w:rsidP="00C94B77">
            <w:pPr>
              <w:rPr>
                <w:sz w:val="24"/>
                <w:szCs w:val="24"/>
                <w:lang w:eastAsia="ru-RU"/>
              </w:rPr>
            </w:pPr>
            <w:r w:rsidRPr="009F38AB">
              <w:rPr>
                <w:sz w:val="24"/>
                <w:szCs w:val="24"/>
                <w:lang w:eastAsia="ru-RU"/>
              </w:rPr>
              <w:t>В ДМС включено страхование членов семьи; предусмотрены программы страхования сотрудников, часто выезжающих за границу. </w:t>
            </w:r>
          </w:p>
        </w:tc>
      </w:tr>
    </w:tbl>
    <w:p w:rsidR="00643DE1" w:rsidRPr="009F38AB" w:rsidRDefault="00643DE1" w:rsidP="00643DE1">
      <w:pPr>
        <w:spacing w:line="360" w:lineRule="auto"/>
        <w:ind w:firstLine="709"/>
        <w:rPr>
          <w:sz w:val="28"/>
          <w:szCs w:val="28"/>
          <w:lang w:eastAsia="ru-RU"/>
        </w:rPr>
      </w:pP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Внедрение системы добровольного медицинского страхования выгодно организации по трём основным причинам: 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- создание улучшенных условий для работников, проявление заботы о них, что, как следствие, 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- повышает мотивацию труда и лояльность к руководству; 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t xml:space="preserve">- конкурентное преимущество среди компаний в своей отрасли при найме новых сотрудников, что особенно важно для небольших предприятий; </w:t>
      </w:r>
    </w:p>
    <w:p w:rsidR="00643DE1" w:rsidRPr="009F38AB" w:rsidRDefault="00643DE1" w:rsidP="00643DE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F38AB">
        <w:rPr>
          <w:sz w:val="28"/>
          <w:szCs w:val="28"/>
          <w:lang w:eastAsia="ru-RU"/>
        </w:rPr>
        <w:lastRenderedPageBreak/>
        <w:t>- уменьшение налогооблагаемой доли прибыли.</w:t>
      </w:r>
    </w:p>
    <w:p w:rsidR="00643DE1" w:rsidRPr="009F38AB" w:rsidRDefault="00643DE1" w:rsidP="00643DE1">
      <w:pPr>
        <w:widowControl w:val="0"/>
        <w:tabs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  <w:lang w:bidi="en-US"/>
        </w:rPr>
      </w:pPr>
      <w:r w:rsidRPr="009F38AB">
        <w:rPr>
          <w:sz w:val="28"/>
          <w:szCs w:val="28"/>
          <w:lang w:bidi="en-US"/>
        </w:rPr>
        <w:t xml:space="preserve">Таким образом, </w:t>
      </w:r>
      <w:r>
        <w:rPr>
          <w:sz w:val="28"/>
          <w:szCs w:val="28"/>
          <w:lang w:eastAsia="ru-RU"/>
        </w:rPr>
        <w:t xml:space="preserve">предложенные в данном подразделе </w:t>
      </w:r>
      <w:r w:rsidRPr="009F38AB">
        <w:rPr>
          <w:sz w:val="28"/>
          <w:szCs w:val="28"/>
          <w:lang w:eastAsia="ru-RU"/>
        </w:rPr>
        <w:t xml:space="preserve">мероприятия помогут усовершенствовать систему </w:t>
      </w:r>
      <w:r>
        <w:rPr>
          <w:sz w:val="28"/>
          <w:szCs w:val="28"/>
          <w:lang w:eastAsia="ru-RU"/>
        </w:rPr>
        <w:t>мотивации</w:t>
      </w:r>
      <w:r w:rsidRPr="009F38AB">
        <w:rPr>
          <w:sz w:val="28"/>
          <w:szCs w:val="28"/>
          <w:lang w:eastAsia="ru-RU"/>
        </w:rPr>
        <w:t xml:space="preserve"> и повысить экономическую эффективность работы сотрудников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СХАО «Белореченское»</w:t>
      </w:r>
      <w:r w:rsidRPr="009F38AB">
        <w:rPr>
          <w:sz w:val="28"/>
          <w:szCs w:val="28"/>
          <w:lang w:eastAsia="ru-RU"/>
        </w:rPr>
        <w:t>.</w:t>
      </w:r>
    </w:p>
    <w:p w:rsidR="00643DE1" w:rsidRPr="00643DE1" w:rsidRDefault="00643DE1" w:rsidP="00643D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01FF2" w:rsidRDefault="00C01FF2" w:rsidP="00F2680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BC2B51" w:rsidRDefault="00BC2B51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6801" w:rsidRPr="008268EF" w:rsidRDefault="00F26801" w:rsidP="008268E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95353497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9"/>
    </w:p>
    <w:p w:rsidR="00F26801" w:rsidRDefault="00F26801" w:rsidP="00F2680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268EF" w:rsidRPr="00B946DB" w:rsidRDefault="008268EF" w:rsidP="008268EF">
      <w:pPr>
        <w:widowControl w:val="0"/>
        <w:tabs>
          <w:tab w:val="right" w:leader="dot" w:pos="567"/>
        </w:tabs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686C50">
        <w:rPr>
          <w:rFonts w:eastAsia="Calibri" w:cs="Times New Roman"/>
          <w:sz w:val="28"/>
          <w:szCs w:val="28"/>
        </w:rPr>
        <w:t>В рамках курсовой работы рассмотрены подходы к изучению трудовых ресурсов предприятия, что позволило сформулировать следующие выводы и рекомендации</w:t>
      </w:r>
      <w:r w:rsidRPr="00B946DB">
        <w:rPr>
          <w:rFonts w:eastAsia="Calibri" w:cs="Times New Roman"/>
          <w:sz w:val="28"/>
          <w:szCs w:val="28"/>
        </w:rPr>
        <w:t>:</w:t>
      </w:r>
    </w:p>
    <w:p w:rsidR="008268EF" w:rsidRPr="008615DD" w:rsidRDefault="008268EF" w:rsidP="008268EF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8615DD">
        <w:rPr>
          <w:rFonts w:cs="Times New Roman"/>
          <w:sz w:val="28"/>
          <w:szCs w:val="28"/>
          <w:shd w:val="clear" w:color="auto" w:fill="FFFFFF"/>
        </w:rPr>
        <w:t>2.</w:t>
      </w:r>
      <w:r w:rsidRPr="008615DD">
        <w:rPr>
          <w:rFonts w:cs="Times New Roman"/>
          <w:sz w:val="28"/>
          <w:szCs w:val="28"/>
          <w:shd w:val="clear" w:color="auto" w:fill="FFFFFF"/>
        </w:rPr>
        <w:tab/>
        <w:t>Представлены показатели эффективности использования трудовых ресурсов. К ним относятся</w:t>
      </w:r>
      <w:r>
        <w:rPr>
          <w:rFonts w:cs="Times New Roman"/>
          <w:sz w:val="28"/>
          <w:szCs w:val="28"/>
          <w:shd w:val="clear" w:color="auto" w:fill="FFFFFF"/>
        </w:rPr>
        <w:t xml:space="preserve"> показатели движения трудовых ресурсов, показатели производительности труда и рентабельности персонала.</w:t>
      </w:r>
    </w:p>
    <w:p w:rsidR="008268EF" w:rsidRDefault="008268EF" w:rsidP="008268EF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8615DD">
        <w:rPr>
          <w:rFonts w:cs="Times New Roman"/>
          <w:sz w:val="28"/>
          <w:szCs w:val="28"/>
          <w:shd w:val="clear" w:color="auto" w:fill="FFFFFF"/>
        </w:rPr>
        <w:t>3.</w:t>
      </w:r>
      <w:r w:rsidRPr="008615DD">
        <w:rPr>
          <w:rFonts w:cs="Times New Roman"/>
          <w:sz w:val="28"/>
          <w:szCs w:val="28"/>
          <w:shd w:val="clear" w:color="auto" w:fill="FFFFFF"/>
        </w:rPr>
        <w:tab/>
        <w:t>Приведена метод</w:t>
      </w:r>
      <w:r>
        <w:rPr>
          <w:rFonts w:cs="Times New Roman"/>
          <w:sz w:val="28"/>
          <w:szCs w:val="28"/>
          <w:shd w:val="clear" w:color="auto" w:fill="FFFFFF"/>
        </w:rPr>
        <w:t>ика анализа трудовых ресурсов, включающая четыре этапа – 1) о</w:t>
      </w:r>
      <w:r w:rsidRPr="008615DD">
        <w:rPr>
          <w:rFonts w:cs="Times New Roman"/>
          <w:sz w:val="28"/>
          <w:szCs w:val="28"/>
          <w:shd w:val="clear" w:color="auto" w:fill="FFFFFF"/>
        </w:rPr>
        <w:t>ценка численности трудовых ресурсов и ее изменения в динамике</w:t>
      </w:r>
      <w:r>
        <w:rPr>
          <w:rFonts w:cs="Times New Roman"/>
          <w:sz w:val="28"/>
          <w:szCs w:val="28"/>
          <w:shd w:val="clear" w:color="auto" w:fill="FFFFFF"/>
        </w:rPr>
        <w:t>, 2) о</w:t>
      </w:r>
      <w:r w:rsidRPr="008615DD">
        <w:rPr>
          <w:rFonts w:cs="Times New Roman"/>
          <w:sz w:val="28"/>
          <w:szCs w:val="28"/>
          <w:shd w:val="clear" w:color="auto" w:fill="FFFFFF"/>
        </w:rPr>
        <w:t>ценка структура и показателей движения трудовых ресурсов</w:t>
      </w:r>
      <w:r>
        <w:rPr>
          <w:rFonts w:cs="Times New Roman"/>
          <w:sz w:val="28"/>
          <w:szCs w:val="28"/>
          <w:shd w:val="clear" w:color="auto" w:fill="FFFFFF"/>
        </w:rPr>
        <w:t>, 3) о</w:t>
      </w:r>
      <w:r w:rsidRPr="008615DD">
        <w:rPr>
          <w:rFonts w:cs="Times New Roman"/>
          <w:sz w:val="28"/>
          <w:szCs w:val="28"/>
          <w:shd w:val="clear" w:color="auto" w:fill="FFFFFF"/>
        </w:rPr>
        <w:t>ценка  производительности трудовой деятельности</w:t>
      </w:r>
      <w:r>
        <w:rPr>
          <w:rFonts w:cs="Times New Roman"/>
          <w:sz w:val="28"/>
          <w:szCs w:val="28"/>
          <w:shd w:val="clear" w:color="auto" w:fill="FFFFFF"/>
        </w:rPr>
        <w:t>, 4) в</w:t>
      </w:r>
      <w:r w:rsidRPr="008615DD">
        <w:rPr>
          <w:rFonts w:cs="Times New Roman"/>
          <w:sz w:val="28"/>
          <w:szCs w:val="28"/>
          <w:shd w:val="clear" w:color="auto" w:fill="FFFFFF"/>
        </w:rPr>
        <w:t>ыявление резервов увеличения эффективности использования трудовых ресурсов</w:t>
      </w:r>
    </w:p>
    <w:p w:rsidR="008268EF" w:rsidRPr="00686C50" w:rsidRDefault="008268EF" w:rsidP="008268EF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4</w:t>
      </w:r>
      <w:r w:rsidRPr="00686C50">
        <w:rPr>
          <w:rFonts w:cs="Times New Roman"/>
          <w:sz w:val="28"/>
          <w:szCs w:val="28"/>
          <w:shd w:val="clear" w:color="auto" w:fill="FFFFFF"/>
        </w:rPr>
        <w:t xml:space="preserve">. проведен анализ финансово-экономических показателей деятельности  </w:t>
      </w:r>
      <w:r>
        <w:rPr>
          <w:rFonts w:cs="Times New Roman"/>
          <w:sz w:val="28"/>
          <w:szCs w:val="28"/>
          <w:shd w:val="clear" w:color="auto" w:fill="FFFFFF"/>
        </w:rPr>
        <w:t>СХАО «Белореченское»</w:t>
      </w:r>
      <w:r w:rsidRPr="00686C50">
        <w:rPr>
          <w:rFonts w:cs="Times New Roman"/>
          <w:sz w:val="28"/>
          <w:szCs w:val="28"/>
          <w:shd w:val="clear" w:color="auto" w:fill="FFFFFF"/>
        </w:rPr>
        <w:t>, который показал</w:t>
      </w:r>
    </w:p>
    <w:p w:rsidR="008268EF" w:rsidRPr="00686C50" w:rsidRDefault="008268EF" w:rsidP="008268EF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5</w:t>
      </w:r>
      <w:r w:rsidRPr="00686C50">
        <w:rPr>
          <w:rFonts w:cs="Times New Roman"/>
          <w:sz w:val="28"/>
          <w:szCs w:val="28"/>
          <w:shd w:val="clear" w:color="auto" w:fill="FFFFFF"/>
        </w:rPr>
        <w:t xml:space="preserve">. выявлена основная проблема </w:t>
      </w:r>
      <w:r>
        <w:rPr>
          <w:rFonts w:cs="Times New Roman"/>
          <w:sz w:val="28"/>
          <w:szCs w:val="28"/>
          <w:shd w:val="clear" w:color="auto" w:fill="FFFFFF"/>
        </w:rPr>
        <w:t>СХАО «Белореченское»</w:t>
      </w:r>
      <w:r w:rsidRPr="00686C50">
        <w:rPr>
          <w:rFonts w:cs="Times New Roman"/>
          <w:sz w:val="28"/>
          <w:szCs w:val="28"/>
          <w:shd w:val="clear" w:color="auto" w:fill="FFFFFF"/>
        </w:rPr>
        <w:t xml:space="preserve"> в использовании трудовых ресурсов - высокое значение показателей текучести трудовых ресурсов, что говорит о недостаточно эффективной политики управления ими, а также о недостаточно эффективно сформированной системе материального и нематериального стимулирования сотрудников компании.</w:t>
      </w:r>
    </w:p>
    <w:p w:rsidR="008268EF" w:rsidRPr="00686C50" w:rsidRDefault="008268EF" w:rsidP="008268EF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6</w:t>
      </w:r>
      <w:r w:rsidRPr="00686C50">
        <w:rPr>
          <w:rFonts w:cs="Times New Roman"/>
          <w:sz w:val="28"/>
          <w:szCs w:val="28"/>
          <w:shd w:val="clear" w:color="auto" w:fill="FFFFFF"/>
        </w:rPr>
        <w:t xml:space="preserve">. осуществлен расчет показателя динамики соотношения заработной платы и производительности труда, результаты которого характеризуют систему оплаты труда как положительно действующую на труд сотрудников </w:t>
      </w:r>
      <w:r>
        <w:rPr>
          <w:rFonts w:cs="Times New Roman"/>
          <w:sz w:val="28"/>
          <w:szCs w:val="28"/>
          <w:shd w:val="clear" w:color="auto" w:fill="FFFFFF"/>
        </w:rPr>
        <w:t>СХАО «Белореченское»</w:t>
      </w:r>
      <w:r w:rsidRPr="00686C50">
        <w:rPr>
          <w:rFonts w:cs="Times New Roman"/>
          <w:sz w:val="28"/>
          <w:szCs w:val="28"/>
          <w:shd w:val="clear" w:color="auto" w:fill="FFFFFF"/>
        </w:rPr>
        <w:t>. Однако, проведенный расчет показателей рентабельности показал их ухудшение в 2020 году по сравнению с 2018 годом, поскольку произошло снижение рентабельности трудовых ресурсов.</w:t>
      </w:r>
    </w:p>
    <w:p w:rsidR="008268EF" w:rsidRPr="00686C50" w:rsidRDefault="008268EF" w:rsidP="008268EF">
      <w:pPr>
        <w:widowControl w:val="0"/>
        <w:tabs>
          <w:tab w:val="right" w:leader="dot" w:pos="567"/>
          <w:tab w:val="left" w:pos="993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7</w:t>
      </w:r>
      <w:r w:rsidRPr="00686C50">
        <w:rPr>
          <w:rFonts w:cs="Times New Roman"/>
          <w:sz w:val="28"/>
          <w:szCs w:val="28"/>
          <w:shd w:val="clear" w:color="auto" w:fill="FFFFFF"/>
        </w:rPr>
        <w:t xml:space="preserve">. предложено в целях совершенствования </w:t>
      </w:r>
      <w:r>
        <w:rPr>
          <w:rFonts w:cs="Times New Roman"/>
          <w:sz w:val="28"/>
          <w:szCs w:val="28"/>
          <w:shd w:val="clear" w:color="auto" w:fill="FFFFFF"/>
        </w:rPr>
        <w:t>организации труда и заработной платы в</w:t>
      </w:r>
      <w:r w:rsidRPr="00686C50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СХАО «Белореченское»</w:t>
      </w:r>
      <w:r w:rsidRPr="00686C50">
        <w:rPr>
          <w:rFonts w:cs="Times New Roman"/>
          <w:sz w:val="28"/>
          <w:szCs w:val="28"/>
          <w:shd w:val="clear" w:color="auto" w:fill="FFFFFF"/>
        </w:rPr>
        <w:t xml:space="preserve"> введение доплаты за стаж работы в размере от 3 до 15 % (в зависимости от стажа) от размера заработной платы, внедрение в систему оплаты труда в </w:t>
      </w:r>
      <w:r>
        <w:rPr>
          <w:rFonts w:cs="Times New Roman"/>
          <w:sz w:val="28"/>
          <w:szCs w:val="28"/>
          <w:shd w:val="clear" w:color="auto" w:fill="FFFFFF"/>
        </w:rPr>
        <w:t>СХАО «Белореченское»</w:t>
      </w:r>
      <w:r w:rsidRPr="00686C50">
        <w:rPr>
          <w:rFonts w:cs="Times New Roman"/>
          <w:sz w:val="28"/>
          <w:szCs w:val="28"/>
          <w:shd w:val="clear" w:color="auto" w:fill="FFFFFF"/>
        </w:rPr>
        <w:t xml:space="preserve"> программы </w:t>
      </w:r>
      <w:r w:rsidRPr="00686C50">
        <w:rPr>
          <w:rFonts w:cs="Times New Roman"/>
          <w:sz w:val="28"/>
          <w:szCs w:val="28"/>
          <w:shd w:val="clear" w:color="auto" w:fill="FFFFFF"/>
        </w:rPr>
        <w:lastRenderedPageBreak/>
        <w:t>премирования «Премия за идею», реформирование системы внутрифирменных льгот работникам за счет внедрения страхования здоровья работников, внедрение наставничества, создание возможностей для карьерного роста, внедрение гибких режимов рабочего времени.</w:t>
      </w:r>
    </w:p>
    <w:p w:rsidR="008268EF" w:rsidRPr="00F26801" w:rsidRDefault="008268EF" w:rsidP="00F2680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BC2B51" w:rsidRDefault="00BC2B51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6801" w:rsidRPr="008268EF" w:rsidRDefault="00F26801" w:rsidP="008268E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95353498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ИСПОЛЬЗОВАННЫХ ИСТОЧНИКОВ</w:t>
      </w:r>
      <w:bookmarkEnd w:id="10"/>
    </w:p>
    <w:p w:rsidR="00F26801" w:rsidRDefault="00F26801" w:rsidP="00F2680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Аджиева, А. И., Магометов, И. К. Анализ трудовых ресурсов организации и оценка эффективности их использования / А. И. Аджиева, И. К. Магометов // РППЭ. - 2020. - №9 (119). – С. 111-115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Азиева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З.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И., Полонская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О.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П. Анализ эффективности использования трудовых ресурсов в организациях - субъектах малого предпринимательства</w:t>
      </w:r>
      <w:r>
        <w:rPr>
          <w:rFonts w:eastAsia="Calibri" w:cs="Times New Roman"/>
          <w:sz w:val="28"/>
          <w:szCs w:val="28"/>
          <w:lang w:eastAsia="ru-RU"/>
        </w:rPr>
        <w:t xml:space="preserve"> / </w:t>
      </w:r>
      <w:r w:rsidRPr="007C7F39">
        <w:rPr>
          <w:rFonts w:eastAsia="Calibri" w:cs="Times New Roman"/>
          <w:sz w:val="28"/>
          <w:szCs w:val="28"/>
          <w:lang w:eastAsia="ru-RU"/>
        </w:rPr>
        <w:t>З.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И.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Азиева, О.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П. Полонская // Вестник Академии знаний.</w:t>
      </w:r>
      <w:r>
        <w:rPr>
          <w:rFonts w:eastAsia="Calibri" w:cs="Times New Roman"/>
          <w:sz w:val="28"/>
          <w:szCs w:val="28"/>
          <w:lang w:eastAsia="ru-RU"/>
        </w:rPr>
        <w:t xml:space="preserve"> -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2018.</w:t>
      </w:r>
      <w:r>
        <w:rPr>
          <w:rFonts w:eastAsia="Calibri" w:cs="Times New Roman"/>
          <w:sz w:val="28"/>
          <w:szCs w:val="28"/>
          <w:lang w:eastAsia="ru-RU"/>
        </w:rPr>
        <w:t xml:space="preserve"> -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№3 (26). </w:t>
      </w:r>
      <w:r>
        <w:rPr>
          <w:rFonts w:eastAsia="Calibri" w:cs="Times New Roman"/>
          <w:sz w:val="28"/>
          <w:szCs w:val="28"/>
          <w:lang w:eastAsia="ru-RU"/>
        </w:rPr>
        <w:t>– С. 9-12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Гаврилов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Г. Сущность и управление трудовыми ресурсами предприятия (организации) </w:t>
      </w:r>
      <w:r>
        <w:rPr>
          <w:rFonts w:eastAsia="Calibri" w:cs="Times New Roman"/>
          <w:sz w:val="28"/>
          <w:szCs w:val="28"/>
          <w:lang w:eastAsia="ru-RU"/>
        </w:rPr>
        <w:t xml:space="preserve">/ А.Г.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Гаврилов // Международный журнал гуманитарных и естественных наук.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2017.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№10. </w:t>
      </w:r>
      <w:r>
        <w:rPr>
          <w:rFonts w:eastAsia="Calibri" w:cs="Times New Roman"/>
          <w:sz w:val="28"/>
          <w:szCs w:val="28"/>
          <w:lang w:eastAsia="ru-RU"/>
        </w:rPr>
        <w:t>– С. 113-116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Герасимова, Е. Б. Анализ финансово-хозяйственной деятельности : учебник / Е.Б. Герасимова. — Москва : ИНФРА-М, 2021. — 262 с.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Данилов</w:t>
      </w:r>
      <w:r>
        <w:rPr>
          <w:rFonts w:eastAsia="Calibri" w:cs="Times New Roman"/>
          <w:sz w:val="28"/>
          <w:szCs w:val="28"/>
          <w:lang w:eastAsia="ru-RU"/>
        </w:rPr>
        <w:t xml:space="preserve">, </w:t>
      </w:r>
      <w:r w:rsidRPr="007C7F39">
        <w:rPr>
          <w:rFonts w:eastAsia="Calibri" w:cs="Times New Roman"/>
          <w:sz w:val="28"/>
          <w:szCs w:val="28"/>
          <w:lang w:eastAsia="ru-RU"/>
        </w:rPr>
        <w:t>С. С., Монин</w:t>
      </w:r>
      <w:r>
        <w:rPr>
          <w:rFonts w:eastAsia="Calibri" w:cs="Times New Roman"/>
          <w:sz w:val="28"/>
          <w:szCs w:val="28"/>
          <w:lang w:eastAsia="ru-RU"/>
        </w:rPr>
        <w:t xml:space="preserve">, </w:t>
      </w:r>
      <w:r w:rsidRPr="007C7F39">
        <w:rPr>
          <w:rFonts w:eastAsia="Calibri" w:cs="Times New Roman"/>
          <w:sz w:val="28"/>
          <w:szCs w:val="28"/>
          <w:lang w:eastAsia="ru-RU"/>
        </w:rPr>
        <w:t>И. Г., Тихонова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К. А. Подходы к анализу использования трудовых ресурсов предприятия на основе теории человеческого капитала</w:t>
      </w:r>
      <w:r>
        <w:rPr>
          <w:rFonts w:eastAsia="Calibri" w:cs="Times New Roman"/>
          <w:sz w:val="28"/>
          <w:szCs w:val="28"/>
          <w:lang w:eastAsia="ru-RU"/>
        </w:rPr>
        <w:t xml:space="preserve"> / </w:t>
      </w:r>
      <w:r w:rsidRPr="007C7F39">
        <w:rPr>
          <w:rFonts w:eastAsia="Calibri" w:cs="Times New Roman"/>
          <w:sz w:val="28"/>
          <w:szCs w:val="28"/>
          <w:lang w:eastAsia="ru-RU"/>
        </w:rPr>
        <w:t>С. С. Данилов, И. Г. Монин, К. А. Тихонова // Экономика и бизнес: теория и практика.</w:t>
      </w:r>
      <w:r>
        <w:rPr>
          <w:rFonts w:eastAsia="Calibri" w:cs="Times New Roman"/>
          <w:sz w:val="28"/>
          <w:szCs w:val="28"/>
          <w:lang w:eastAsia="ru-RU"/>
        </w:rPr>
        <w:t xml:space="preserve"> -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2019.</w:t>
      </w:r>
      <w:r>
        <w:rPr>
          <w:rFonts w:eastAsia="Calibri" w:cs="Times New Roman"/>
          <w:sz w:val="28"/>
          <w:szCs w:val="28"/>
          <w:lang w:eastAsia="ru-RU"/>
        </w:rPr>
        <w:t xml:space="preserve"> -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№12-1</w:t>
      </w:r>
      <w:r>
        <w:rPr>
          <w:rFonts w:eastAsia="Calibri" w:cs="Times New Roman"/>
          <w:sz w:val="28"/>
          <w:szCs w:val="28"/>
          <w:lang w:eastAsia="ru-RU"/>
        </w:rPr>
        <w:t>. – С. 134-136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Епифанова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М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Пути повышения эффективности использования трудовых ресурсов</w:t>
      </w:r>
      <w:r>
        <w:rPr>
          <w:rFonts w:eastAsia="Calibri" w:cs="Times New Roman"/>
          <w:sz w:val="28"/>
          <w:szCs w:val="28"/>
          <w:lang w:eastAsia="ru-RU"/>
        </w:rPr>
        <w:t xml:space="preserve"> / М.А.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Епифанова // Научный журнал.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2018.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№6 (29). </w:t>
      </w:r>
      <w:r>
        <w:rPr>
          <w:rFonts w:eastAsia="Calibri" w:cs="Times New Roman"/>
          <w:sz w:val="28"/>
          <w:szCs w:val="28"/>
          <w:lang w:eastAsia="ru-RU"/>
        </w:rPr>
        <w:t>– С. 63-64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Ибраева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Н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>, Казыбаев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Б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О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Повышение эффективности использования трудовых ресурсов</w:t>
      </w:r>
      <w:r>
        <w:rPr>
          <w:rFonts w:eastAsia="Calibri" w:cs="Times New Roman"/>
          <w:sz w:val="28"/>
          <w:szCs w:val="28"/>
          <w:lang w:eastAsia="ru-RU"/>
        </w:rPr>
        <w:t xml:space="preserve"> / </w:t>
      </w:r>
      <w:r w:rsidRPr="007C7F39">
        <w:rPr>
          <w:rFonts w:eastAsia="Calibri" w:cs="Times New Roman"/>
          <w:sz w:val="28"/>
          <w:szCs w:val="28"/>
          <w:lang w:eastAsia="ru-RU"/>
        </w:rPr>
        <w:t>Н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</w:t>
      </w:r>
      <w:r>
        <w:rPr>
          <w:rFonts w:eastAsia="Calibri" w:cs="Times New Roman"/>
          <w:sz w:val="28"/>
          <w:szCs w:val="28"/>
          <w:lang w:eastAsia="ru-RU"/>
        </w:rPr>
        <w:t xml:space="preserve">. </w:t>
      </w:r>
      <w:r w:rsidRPr="007C7F39">
        <w:rPr>
          <w:rFonts w:eastAsia="Calibri" w:cs="Times New Roman"/>
          <w:sz w:val="28"/>
          <w:szCs w:val="28"/>
          <w:lang w:eastAsia="ru-RU"/>
        </w:rPr>
        <w:t>Ибраева, Б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О</w:t>
      </w:r>
      <w:r>
        <w:rPr>
          <w:rFonts w:eastAsia="Calibri" w:cs="Times New Roman"/>
          <w:sz w:val="28"/>
          <w:szCs w:val="28"/>
          <w:lang w:eastAsia="ru-RU"/>
        </w:rPr>
        <w:t xml:space="preserve">.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Казыбаев  // НИР/S&amp;R.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2020.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№1. </w:t>
      </w:r>
      <w:r>
        <w:rPr>
          <w:rFonts w:eastAsia="Calibri" w:cs="Times New Roman"/>
          <w:sz w:val="28"/>
          <w:szCs w:val="28"/>
          <w:lang w:eastAsia="ru-RU"/>
        </w:rPr>
        <w:t>– С. 70-73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Кауфман, Н.Ю. Управление трудовыми ресурсами : учебное пособие / Кауфман Н.Ю., Ширинкина Е.В. — Москва : КноРус, 2019. — 224 с.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 xml:space="preserve">Кибанов, А. Я. Управление трудовыми ресурсами : учебник / А. Я. Кибанов, Е. А. Митрофанова, И. А. Эсаулова ; под ред. А. Я. Кибанова. — Москва : ИНФРА-М, 2020. — 284 с. 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 xml:space="preserve">Кобелева, И. В. Анализ финансово-хозяйственной деятельности </w:t>
      </w:r>
      <w:r w:rsidRPr="007C7F39">
        <w:rPr>
          <w:rFonts w:eastAsia="Calibri" w:cs="Times New Roman"/>
          <w:sz w:val="28"/>
          <w:szCs w:val="28"/>
          <w:lang w:eastAsia="ru-RU"/>
        </w:rPr>
        <w:lastRenderedPageBreak/>
        <w:t>коммерческих организаций : учебное пособие / И.В. Кобелева, Н.С. Ивашина. — Москва : ИНФРА-М, 2020. — 256 с. 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Комплексный анализ финансово-хозяйственной деятельности фирмы : учебное пособие / В. Е. Афонина, М. Ю. Архипова, О. И. Башлакова [и др.] ; под. ред. В. И. Флегонтова. - Москва : Издательство «Аспект Пресс», 2020. - 333 с. 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Комплексный анализ хозяйственной деятельности : учебник и практикум для вузов / В. И. Бариленко [и др.] ; под редакцией В. И. Бариленко. — Москва : Издательство Юрайт, 2020. — 455 с. 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Мельник, М. В. Комплексный экономический анализ : учебное пособие / М.В. Мельник, А.И. Кривцов, О.В. Лихтарова. — 2-е изд., испр. и доп. — Москва : ИНФРА-М, 2021. — 316 с. 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Нигматзянова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Л.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Р., Львова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О.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А. Повышение эффективности использования трудовых ресурсов предприятия</w:t>
      </w:r>
      <w:r>
        <w:rPr>
          <w:rFonts w:eastAsia="Calibri" w:cs="Times New Roman"/>
          <w:sz w:val="28"/>
          <w:szCs w:val="28"/>
          <w:lang w:eastAsia="ru-RU"/>
        </w:rPr>
        <w:t xml:space="preserve"> / </w:t>
      </w:r>
      <w:r w:rsidRPr="007C7F39">
        <w:rPr>
          <w:rFonts w:eastAsia="Calibri" w:cs="Times New Roman"/>
          <w:sz w:val="28"/>
          <w:szCs w:val="28"/>
          <w:lang w:eastAsia="ru-RU"/>
        </w:rPr>
        <w:t>Л.Р.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Нигматзянова,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О.А. Львова // Международный журнал гуманитарных и естественных наук.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2018.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№4. </w:t>
      </w:r>
      <w:r>
        <w:rPr>
          <w:rFonts w:eastAsia="Calibri" w:cs="Times New Roman"/>
          <w:sz w:val="28"/>
          <w:szCs w:val="28"/>
          <w:lang w:eastAsia="ru-RU"/>
        </w:rPr>
        <w:t>– С. 238-240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Официальный сайт </w:t>
      </w:r>
      <w:r>
        <w:rPr>
          <w:rFonts w:eastAsia="Calibri" w:cs="Times New Roman"/>
          <w:sz w:val="28"/>
          <w:szCs w:val="28"/>
          <w:lang w:eastAsia="ru-RU"/>
        </w:rPr>
        <w:t>СХАО</w:t>
      </w:r>
      <w:r>
        <w:rPr>
          <w:rFonts w:eastAsia="Calibri" w:cs="Times New Roman"/>
          <w:sz w:val="28"/>
          <w:szCs w:val="28"/>
          <w:lang w:eastAsia="ru-RU"/>
        </w:rPr>
        <w:t xml:space="preserve"> «</w:t>
      </w:r>
      <w:r>
        <w:rPr>
          <w:rFonts w:eastAsia="Calibri" w:cs="Times New Roman"/>
          <w:sz w:val="28"/>
          <w:szCs w:val="28"/>
          <w:lang w:eastAsia="ru-RU"/>
        </w:rPr>
        <w:t>Белореченское</w:t>
      </w:r>
      <w:r>
        <w:rPr>
          <w:rFonts w:eastAsia="Calibri" w:cs="Times New Roman"/>
          <w:sz w:val="28"/>
          <w:szCs w:val="28"/>
          <w:lang w:eastAsia="ru-RU"/>
        </w:rPr>
        <w:t xml:space="preserve">» </w:t>
      </w:r>
      <w:r w:rsidRPr="000540D1">
        <w:rPr>
          <w:rFonts w:eastAsia="Calibri" w:cs="Times New Roman"/>
          <w:sz w:val="28"/>
          <w:szCs w:val="28"/>
          <w:lang w:eastAsia="ru-RU"/>
        </w:rPr>
        <w:t>[</w:t>
      </w:r>
      <w:r>
        <w:rPr>
          <w:rFonts w:eastAsia="Calibri" w:cs="Times New Roman"/>
          <w:sz w:val="28"/>
          <w:szCs w:val="28"/>
          <w:lang w:eastAsia="ru-RU"/>
        </w:rPr>
        <w:t>Электронный ресурс</w:t>
      </w:r>
      <w:r w:rsidRPr="000540D1">
        <w:rPr>
          <w:rFonts w:eastAsia="Calibri" w:cs="Times New Roman"/>
          <w:sz w:val="28"/>
          <w:szCs w:val="28"/>
          <w:lang w:eastAsia="ru-RU"/>
        </w:rPr>
        <w:t>]</w:t>
      </w:r>
      <w:r>
        <w:rPr>
          <w:rFonts w:eastAsia="Calibri" w:cs="Times New Roman"/>
          <w:sz w:val="28"/>
          <w:szCs w:val="28"/>
          <w:lang w:eastAsia="ru-RU"/>
        </w:rPr>
        <w:t xml:space="preserve">. – Режим доступа: </w:t>
      </w:r>
      <w:r w:rsidRPr="008268EF">
        <w:rPr>
          <w:rFonts w:eastAsia="Calibri" w:cs="Times New Roman"/>
          <w:sz w:val="28"/>
          <w:szCs w:val="28"/>
          <w:lang w:eastAsia="ru-RU"/>
        </w:rPr>
        <w:t>https://belor.ru/?page=about&amp;id=2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0540D1">
        <w:rPr>
          <w:rFonts w:eastAsia="Calibri" w:cs="Times New Roman"/>
          <w:sz w:val="28"/>
          <w:szCs w:val="28"/>
          <w:lang w:eastAsia="ru-RU"/>
        </w:rPr>
        <w:t>Рубинская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0540D1">
        <w:rPr>
          <w:rFonts w:eastAsia="Calibri" w:cs="Times New Roman"/>
          <w:sz w:val="28"/>
          <w:szCs w:val="28"/>
          <w:lang w:eastAsia="ru-RU"/>
        </w:rPr>
        <w:t xml:space="preserve"> Е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0540D1">
        <w:rPr>
          <w:rFonts w:eastAsia="Calibri" w:cs="Times New Roman"/>
          <w:sz w:val="28"/>
          <w:szCs w:val="28"/>
          <w:lang w:eastAsia="ru-RU"/>
        </w:rPr>
        <w:t xml:space="preserve"> О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0540D1">
        <w:rPr>
          <w:rFonts w:eastAsia="Calibri" w:cs="Times New Roman"/>
          <w:sz w:val="28"/>
          <w:szCs w:val="28"/>
          <w:lang w:eastAsia="ru-RU"/>
        </w:rPr>
        <w:t xml:space="preserve"> Трудовые ресурсы организации и подходы к их формированию</w:t>
      </w:r>
      <w:r>
        <w:rPr>
          <w:rFonts w:eastAsia="Calibri" w:cs="Times New Roman"/>
          <w:sz w:val="28"/>
          <w:szCs w:val="28"/>
          <w:lang w:eastAsia="ru-RU"/>
        </w:rPr>
        <w:t xml:space="preserve"> / </w:t>
      </w:r>
      <w:r w:rsidRPr="000540D1">
        <w:rPr>
          <w:rFonts w:eastAsia="Calibri" w:cs="Times New Roman"/>
          <w:sz w:val="28"/>
          <w:szCs w:val="28"/>
          <w:lang w:eastAsia="ru-RU"/>
        </w:rPr>
        <w:t>Е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0540D1">
        <w:rPr>
          <w:rFonts w:eastAsia="Calibri" w:cs="Times New Roman"/>
          <w:sz w:val="28"/>
          <w:szCs w:val="28"/>
          <w:lang w:eastAsia="ru-RU"/>
        </w:rPr>
        <w:t xml:space="preserve"> О</w:t>
      </w:r>
      <w:r>
        <w:rPr>
          <w:rFonts w:eastAsia="Calibri" w:cs="Times New Roman"/>
          <w:sz w:val="28"/>
          <w:szCs w:val="28"/>
          <w:lang w:eastAsia="ru-RU"/>
        </w:rPr>
        <w:t xml:space="preserve">. </w:t>
      </w:r>
      <w:r w:rsidRPr="000540D1">
        <w:rPr>
          <w:rFonts w:eastAsia="Calibri" w:cs="Times New Roman"/>
          <w:sz w:val="28"/>
          <w:szCs w:val="28"/>
          <w:lang w:eastAsia="ru-RU"/>
        </w:rPr>
        <w:t xml:space="preserve">Рубинская // Политика, экономика и инновации.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0540D1">
        <w:rPr>
          <w:rFonts w:eastAsia="Calibri" w:cs="Times New Roman"/>
          <w:sz w:val="28"/>
          <w:szCs w:val="28"/>
          <w:lang w:eastAsia="ru-RU"/>
        </w:rPr>
        <w:t>2017.</w:t>
      </w:r>
      <w:r>
        <w:rPr>
          <w:rFonts w:eastAsia="Calibri" w:cs="Times New Roman"/>
          <w:sz w:val="28"/>
          <w:szCs w:val="28"/>
          <w:lang w:eastAsia="ru-RU"/>
        </w:rPr>
        <w:t xml:space="preserve"> -</w:t>
      </w:r>
      <w:r w:rsidRPr="000540D1">
        <w:rPr>
          <w:rFonts w:eastAsia="Calibri" w:cs="Times New Roman"/>
          <w:sz w:val="28"/>
          <w:szCs w:val="28"/>
          <w:lang w:eastAsia="ru-RU"/>
        </w:rPr>
        <w:t xml:space="preserve"> №7. </w:t>
      </w:r>
      <w:r>
        <w:rPr>
          <w:rFonts w:eastAsia="Calibri" w:cs="Times New Roman"/>
          <w:sz w:val="28"/>
          <w:szCs w:val="28"/>
          <w:lang w:eastAsia="ru-RU"/>
        </w:rPr>
        <w:t>– С. 6-10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Русакова, Е. В. Комплексный экономический анализ деятельности предприятия : учебное пособие / Е. В. Русакова. - Санкт-Петербург : Питер, 2016. - 224 с.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Савицкая, Г. В. Анализ хозяйственной деятельности : учебник / Савицкая Г.В.. — Минск : Республиканский институт профессионального образования (РИПО), 2019. — 373 c.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Сибряева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Х., Иваненко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И.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А. Сущностная характеристика экономического анализа эффективности использования трудовых ресурсов</w:t>
      </w:r>
      <w:r>
        <w:rPr>
          <w:rFonts w:eastAsia="Calibri" w:cs="Times New Roman"/>
          <w:sz w:val="28"/>
          <w:szCs w:val="28"/>
          <w:lang w:eastAsia="ru-RU"/>
        </w:rPr>
        <w:t xml:space="preserve"> /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А.Х.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Сибряева, И.А.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Иваненко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// Актуальные вопросы экономических наук.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lastRenderedPageBreak/>
        <w:t>2016.</w:t>
      </w:r>
      <w:r>
        <w:rPr>
          <w:rFonts w:eastAsia="Calibri" w:cs="Times New Roman"/>
          <w:sz w:val="28"/>
          <w:szCs w:val="28"/>
          <w:lang w:eastAsia="ru-RU"/>
        </w:rPr>
        <w:t xml:space="preserve"> -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№54. </w:t>
      </w:r>
      <w:r>
        <w:rPr>
          <w:rFonts w:eastAsia="Calibri" w:cs="Times New Roman"/>
          <w:sz w:val="28"/>
          <w:szCs w:val="28"/>
          <w:lang w:eastAsia="ru-RU"/>
        </w:rPr>
        <w:t>– С. 96-102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Трусова, А.Ю. Комплексный анализ эффективности использования трудовых ресурсов / А.Ю. Трусова // Вестник Самарского университета. Экономика и управление. - 2017. - №3. – С. 70-75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Филиппова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И. К вопросу об анализе обеспеченности трудовыми ресурсами на примере конкретной организации </w:t>
      </w:r>
      <w:r>
        <w:rPr>
          <w:rFonts w:eastAsia="Calibri" w:cs="Times New Roman"/>
          <w:sz w:val="28"/>
          <w:szCs w:val="28"/>
          <w:lang w:eastAsia="ru-RU"/>
        </w:rPr>
        <w:t xml:space="preserve">/ </w:t>
      </w:r>
      <w:r w:rsidRPr="007C7F39">
        <w:rPr>
          <w:rFonts w:eastAsia="Calibri" w:cs="Times New Roman"/>
          <w:sz w:val="28"/>
          <w:szCs w:val="28"/>
          <w:lang w:eastAsia="ru-RU"/>
        </w:rPr>
        <w:t>А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И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Филиппова // Вестник НИБ.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2019.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№37. </w:t>
      </w:r>
      <w:r>
        <w:rPr>
          <w:rFonts w:eastAsia="Calibri" w:cs="Times New Roman"/>
          <w:sz w:val="28"/>
          <w:szCs w:val="28"/>
          <w:lang w:eastAsia="ru-RU"/>
        </w:rPr>
        <w:t>– С. 332-340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Филиппова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И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Методы анализа наличия и эффективности использования трудовых ресурсов организации</w:t>
      </w:r>
      <w:r>
        <w:rPr>
          <w:rFonts w:eastAsia="Calibri" w:cs="Times New Roman"/>
          <w:sz w:val="28"/>
          <w:szCs w:val="28"/>
          <w:lang w:eastAsia="ru-RU"/>
        </w:rPr>
        <w:t xml:space="preserve"> / </w:t>
      </w:r>
      <w:r w:rsidRPr="007C7F39">
        <w:rPr>
          <w:rFonts w:eastAsia="Calibri" w:cs="Times New Roman"/>
          <w:sz w:val="28"/>
          <w:szCs w:val="28"/>
          <w:lang w:eastAsia="ru-RU"/>
        </w:rPr>
        <w:t>А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И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Филиппова // Вестник НИБ.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2019.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№35. </w:t>
      </w:r>
      <w:r>
        <w:rPr>
          <w:rFonts w:eastAsia="Calibri" w:cs="Times New Roman"/>
          <w:sz w:val="28"/>
          <w:szCs w:val="28"/>
          <w:lang w:eastAsia="ru-RU"/>
        </w:rPr>
        <w:t>– С. 194-200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Флек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М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Б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>, Угнич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Е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Управление трудовыми ресурсами и управление персоналом предприятия: взаимосвязь и отличия</w:t>
      </w:r>
      <w:r>
        <w:rPr>
          <w:rFonts w:eastAsia="Calibri" w:cs="Times New Roman"/>
          <w:sz w:val="28"/>
          <w:szCs w:val="28"/>
          <w:lang w:eastAsia="ru-RU"/>
        </w:rPr>
        <w:t xml:space="preserve"> / </w:t>
      </w:r>
      <w:r w:rsidRPr="007C7F39">
        <w:rPr>
          <w:rFonts w:eastAsia="Calibri" w:cs="Times New Roman"/>
          <w:sz w:val="28"/>
          <w:szCs w:val="28"/>
          <w:lang w:eastAsia="ru-RU"/>
        </w:rPr>
        <w:t>М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Б</w:t>
      </w:r>
      <w:r>
        <w:rPr>
          <w:rFonts w:eastAsia="Calibri" w:cs="Times New Roman"/>
          <w:sz w:val="28"/>
          <w:szCs w:val="28"/>
          <w:lang w:eastAsia="ru-RU"/>
        </w:rPr>
        <w:t xml:space="preserve">. </w:t>
      </w:r>
      <w:r w:rsidRPr="007C7F39">
        <w:rPr>
          <w:rFonts w:eastAsia="Calibri" w:cs="Times New Roman"/>
          <w:sz w:val="28"/>
          <w:szCs w:val="28"/>
          <w:lang w:eastAsia="ru-RU"/>
        </w:rPr>
        <w:t>Флек, Е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</w:t>
      </w:r>
      <w:r>
        <w:rPr>
          <w:rFonts w:eastAsia="Calibri" w:cs="Times New Roman"/>
          <w:sz w:val="28"/>
          <w:szCs w:val="28"/>
          <w:lang w:eastAsia="ru-RU"/>
        </w:rPr>
        <w:t xml:space="preserve">.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Угнич // Современные технологии управления.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2020.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№2 (92). </w:t>
      </w:r>
      <w:r>
        <w:rPr>
          <w:rFonts w:eastAsia="Calibri" w:cs="Times New Roman"/>
          <w:sz w:val="28"/>
          <w:szCs w:val="28"/>
          <w:lang w:eastAsia="ru-RU"/>
        </w:rPr>
        <w:t>– С. 19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Цугленок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О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М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«Трудовой потенциал» и «Трудовые ресурсы»: различия в определении понятий</w:t>
      </w:r>
      <w:r>
        <w:rPr>
          <w:rFonts w:eastAsia="Calibri" w:cs="Times New Roman"/>
          <w:sz w:val="28"/>
          <w:szCs w:val="28"/>
          <w:lang w:eastAsia="ru-RU"/>
        </w:rPr>
        <w:t xml:space="preserve"> / О.М.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Цугленок // Эпоха науки.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>2020.</w:t>
      </w:r>
      <w:r>
        <w:rPr>
          <w:rFonts w:eastAsia="Calibri" w:cs="Times New Roman"/>
          <w:sz w:val="28"/>
          <w:szCs w:val="28"/>
          <w:lang w:eastAsia="ru-RU"/>
        </w:rPr>
        <w:t xml:space="preserve"> - №22. – С. 193-196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Цугленок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О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М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Направление повышения эффективности использования трудовых ресурсов</w:t>
      </w:r>
      <w:r>
        <w:rPr>
          <w:rFonts w:eastAsia="Calibri" w:cs="Times New Roman"/>
          <w:sz w:val="28"/>
          <w:szCs w:val="28"/>
          <w:lang w:eastAsia="ru-RU"/>
        </w:rPr>
        <w:t xml:space="preserve"> / О.М.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Цугленок // Эпоха науки.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>2018.</w:t>
      </w:r>
      <w:r>
        <w:rPr>
          <w:rFonts w:eastAsia="Calibri" w:cs="Times New Roman"/>
          <w:sz w:val="28"/>
          <w:szCs w:val="28"/>
          <w:lang w:eastAsia="ru-RU"/>
        </w:rPr>
        <w:t xml:space="preserve"> -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№16.</w:t>
      </w:r>
      <w:r>
        <w:rPr>
          <w:rFonts w:eastAsia="Calibri" w:cs="Times New Roman"/>
          <w:sz w:val="28"/>
          <w:szCs w:val="28"/>
          <w:lang w:eastAsia="ru-RU"/>
        </w:rPr>
        <w:t xml:space="preserve"> – С. 142-147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Чернявская, С. А. Анализ трудовых ресурсов / С.А. Чернявская, Е.А. Власенко, К. Игнатьева // ЕГИ. - 2020. - №1 (27). – С. 227-233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Шеремет, А. Д. Анализ и диагностика финансово-хозяйственной деятельности предприятия : учебник / А.Д. Шеремет. — 2-е изд., доп. — Москва : ИНФРА-М, 2021. — 374 с. 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Шилова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И.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Н., Жукова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В.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Н. Повышение эффективности использования трудовых ресурсов</w:t>
      </w:r>
      <w:r>
        <w:rPr>
          <w:rFonts w:eastAsia="Calibri" w:cs="Times New Roman"/>
          <w:sz w:val="28"/>
          <w:szCs w:val="28"/>
          <w:lang w:eastAsia="ru-RU"/>
        </w:rPr>
        <w:t xml:space="preserve"> / </w:t>
      </w:r>
      <w:r w:rsidRPr="007C7F39">
        <w:rPr>
          <w:rFonts w:eastAsia="Calibri" w:cs="Times New Roman"/>
          <w:sz w:val="28"/>
          <w:szCs w:val="28"/>
          <w:lang w:eastAsia="ru-RU"/>
        </w:rPr>
        <w:t>И.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Н.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Шилова, В.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>Н.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Жукова  // Экономика и бизнес: теория и практика.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>2018.</w:t>
      </w:r>
      <w:r>
        <w:rPr>
          <w:rFonts w:eastAsia="Calibri" w:cs="Times New Roman"/>
          <w:sz w:val="28"/>
          <w:szCs w:val="28"/>
          <w:lang w:eastAsia="ru-RU"/>
        </w:rPr>
        <w:t xml:space="preserve"> -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№1. </w:t>
      </w:r>
      <w:r>
        <w:rPr>
          <w:rFonts w:eastAsia="Calibri" w:cs="Times New Roman"/>
          <w:sz w:val="28"/>
          <w:szCs w:val="28"/>
          <w:lang w:eastAsia="ru-RU"/>
        </w:rPr>
        <w:t>– С. 105-108</w:t>
      </w:r>
    </w:p>
    <w:p w:rsidR="008268EF" w:rsidRPr="007C7F39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t>Шрамко, И. В., Адельсеитова, Э. Б. Методические аспекты анализа эффективности использования трудовых ресурсов / И. В. Шрамко, Э. Б. Адельсеитова // International scientific review. - 2019. - №LIX. – С. 50-52</w:t>
      </w:r>
    </w:p>
    <w:p w:rsidR="008268EF" w:rsidRDefault="008268EF" w:rsidP="008268EF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7C7F39">
        <w:rPr>
          <w:rFonts w:eastAsia="Calibri" w:cs="Times New Roman"/>
          <w:sz w:val="28"/>
          <w:szCs w:val="28"/>
          <w:lang w:eastAsia="ru-RU"/>
        </w:rPr>
        <w:lastRenderedPageBreak/>
        <w:t>Ялмаев</w:t>
      </w:r>
      <w:r>
        <w:rPr>
          <w:rFonts w:eastAsia="Calibri" w:cs="Times New Roman"/>
          <w:sz w:val="28"/>
          <w:szCs w:val="28"/>
          <w:lang w:eastAsia="ru-RU"/>
        </w:rPr>
        <w:t>,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Р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А</w:t>
      </w:r>
      <w:r>
        <w:rPr>
          <w:rFonts w:eastAsia="Calibri" w:cs="Times New Roman"/>
          <w:sz w:val="28"/>
          <w:szCs w:val="28"/>
          <w:lang w:eastAsia="ru-RU"/>
        </w:rPr>
        <w:t>.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 Направления повышения эффективности использования трудовых ресурсов предприятия </w:t>
      </w:r>
      <w:r>
        <w:rPr>
          <w:rFonts w:eastAsia="Calibri" w:cs="Times New Roman"/>
          <w:sz w:val="28"/>
          <w:szCs w:val="28"/>
          <w:lang w:eastAsia="ru-RU"/>
        </w:rPr>
        <w:t xml:space="preserve">/ Р.А.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Ялмаев // International scientific review.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2017. </w:t>
      </w: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7C7F39">
        <w:rPr>
          <w:rFonts w:eastAsia="Calibri" w:cs="Times New Roman"/>
          <w:sz w:val="28"/>
          <w:szCs w:val="28"/>
          <w:lang w:eastAsia="ru-RU"/>
        </w:rPr>
        <w:t xml:space="preserve">№3 (34). </w:t>
      </w:r>
      <w:r>
        <w:rPr>
          <w:rFonts w:eastAsia="Calibri" w:cs="Times New Roman"/>
          <w:sz w:val="28"/>
          <w:szCs w:val="28"/>
          <w:lang w:eastAsia="ru-RU"/>
        </w:rPr>
        <w:t>– С. 41-43</w:t>
      </w:r>
    </w:p>
    <w:p w:rsidR="008268EF" w:rsidRPr="00F26801" w:rsidRDefault="008268EF" w:rsidP="00F2680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BC2B51" w:rsidRDefault="00BC2B51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6801" w:rsidRPr="008268EF" w:rsidRDefault="00F26801" w:rsidP="008268E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_Toc95353499"/>
      <w:r w:rsidRPr="00826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  <w:bookmarkEnd w:id="11"/>
    </w:p>
    <w:p w:rsidR="00115AE6" w:rsidRPr="00F26801" w:rsidRDefault="00115AE6" w:rsidP="00F26801">
      <w:pPr>
        <w:spacing w:line="360" w:lineRule="auto"/>
        <w:rPr>
          <w:sz w:val="28"/>
          <w:szCs w:val="28"/>
        </w:rPr>
      </w:pPr>
    </w:p>
    <w:sectPr w:rsidR="00115AE6" w:rsidRPr="00F26801" w:rsidSect="008268EF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E1" w:rsidRDefault="001464E1" w:rsidP="00F26801">
      <w:r>
        <w:separator/>
      </w:r>
    </w:p>
  </w:endnote>
  <w:endnote w:type="continuationSeparator" w:id="0">
    <w:p w:rsidR="001464E1" w:rsidRDefault="001464E1" w:rsidP="00F2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384355"/>
      <w:docPartObj>
        <w:docPartGallery w:val="Page Numbers (Bottom of Page)"/>
        <w:docPartUnique/>
      </w:docPartObj>
    </w:sdtPr>
    <w:sdtContent>
      <w:p w:rsidR="00BC2B51" w:rsidRDefault="00BC2B51" w:rsidP="00F268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A46"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E1" w:rsidRDefault="001464E1" w:rsidP="00F26801">
      <w:r>
        <w:separator/>
      </w:r>
    </w:p>
  </w:footnote>
  <w:footnote w:type="continuationSeparator" w:id="0">
    <w:p w:rsidR="001464E1" w:rsidRDefault="001464E1" w:rsidP="00F2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617F"/>
    <w:multiLevelType w:val="hybridMultilevel"/>
    <w:tmpl w:val="07F24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78F6F84"/>
    <w:multiLevelType w:val="hybridMultilevel"/>
    <w:tmpl w:val="33D60B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760445F0"/>
    <w:multiLevelType w:val="hybridMultilevel"/>
    <w:tmpl w:val="B290C608"/>
    <w:lvl w:ilvl="0" w:tplc="AA04F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01"/>
    <w:rsid w:val="0009619F"/>
    <w:rsid w:val="00115AE6"/>
    <w:rsid w:val="001464E1"/>
    <w:rsid w:val="001E1DFD"/>
    <w:rsid w:val="002F3A46"/>
    <w:rsid w:val="004304DE"/>
    <w:rsid w:val="00507B5F"/>
    <w:rsid w:val="00513EAC"/>
    <w:rsid w:val="00643DE1"/>
    <w:rsid w:val="008268EF"/>
    <w:rsid w:val="00BC2B51"/>
    <w:rsid w:val="00C01FF2"/>
    <w:rsid w:val="00F26801"/>
    <w:rsid w:val="00FD7596"/>
    <w:rsid w:val="00FE02DD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95A2"/>
  <w15:chartTrackingRefBased/>
  <w15:docId w15:val="{7C332365-5D26-4F66-9BA3-278A530D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80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268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B51"/>
    <w:pPr>
      <w:keepNext/>
      <w:keepLines/>
      <w:suppressAutoHyphens w:val="0"/>
      <w:spacing w:before="40"/>
      <w:jc w:val="center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0"/>
      <w:sz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F26801"/>
  </w:style>
  <w:style w:type="paragraph" w:styleId="a3">
    <w:name w:val="header"/>
    <w:basedOn w:val="a"/>
    <w:link w:val="a4"/>
    <w:uiPriority w:val="99"/>
    <w:unhideWhenUsed/>
    <w:rsid w:val="00F268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801"/>
    <w:rPr>
      <w:rFonts w:ascii="Times New Roman" w:eastAsia="Times New Roman" w:hAnsi="Times New Roman" w:cs="Calibri"/>
      <w:kern w:val="1"/>
      <w:lang w:eastAsia="ar-SA"/>
    </w:rPr>
  </w:style>
  <w:style w:type="paragraph" w:styleId="a5">
    <w:name w:val="footer"/>
    <w:basedOn w:val="a"/>
    <w:link w:val="a6"/>
    <w:uiPriority w:val="99"/>
    <w:unhideWhenUsed/>
    <w:rsid w:val="00F268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801"/>
    <w:rPr>
      <w:rFonts w:ascii="Times New Roman" w:eastAsia="Times New Roman" w:hAnsi="Times New Roman" w:cs="Calibri"/>
      <w:kern w:val="1"/>
      <w:lang w:eastAsia="ar-SA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513EAC"/>
    <w:pPr>
      <w:suppressAutoHyphens w:val="0"/>
      <w:ind w:left="720"/>
      <w:contextualSpacing/>
    </w:pPr>
    <w:rPr>
      <w:rFonts w:eastAsiaTheme="minorHAnsi" w:cstheme="minorBidi"/>
      <w:kern w:val="0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513EAC"/>
    <w:pPr>
      <w:suppressAutoHyphens w:val="0"/>
    </w:pPr>
    <w:rPr>
      <w:rFonts w:eastAsiaTheme="minorHAnsi" w:cstheme="minorBidi"/>
      <w:kern w:val="0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513EAC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3EAC"/>
    <w:rPr>
      <w:vertAlign w:val="superscript"/>
    </w:rPr>
  </w:style>
  <w:style w:type="paragraph" w:styleId="ac">
    <w:name w:val="Body Text Indent"/>
    <w:basedOn w:val="a"/>
    <w:link w:val="ad"/>
    <w:rsid w:val="00513EAC"/>
    <w:pPr>
      <w:suppressAutoHyphens w:val="0"/>
      <w:spacing w:line="360" w:lineRule="auto"/>
      <w:ind w:firstLine="709"/>
      <w:jc w:val="both"/>
    </w:pPr>
    <w:rPr>
      <w:rFonts w:cs="Times New Roman"/>
      <w:kern w:val="0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13E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513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аркированный Знак"/>
    <w:link w:val="a7"/>
    <w:uiPriority w:val="34"/>
    <w:locked/>
    <w:rsid w:val="00513EAC"/>
    <w:rPr>
      <w:rFonts w:ascii="Times New Roman" w:hAnsi="Times New Roman"/>
    </w:rPr>
  </w:style>
  <w:style w:type="table" w:customStyle="1" w:styleId="3">
    <w:name w:val="Сетка таблицы3"/>
    <w:basedOn w:val="a1"/>
    <w:next w:val="ae"/>
    <w:uiPriority w:val="59"/>
    <w:rsid w:val="00BC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BC2B51"/>
  </w:style>
  <w:style w:type="character" w:customStyle="1" w:styleId="40">
    <w:name w:val="Заголовок 4 Знак"/>
    <w:basedOn w:val="a0"/>
    <w:link w:val="4"/>
    <w:uiPriority w:val="9"/>
    <w:semiHidden/>
    <w:rsid w:val="00BC2B5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">
    <w:name w:val="Normal (Web)"/>
    <w:basedOn w:val="a"/>
    <w:uiPriority w:val="99"/>
    <w:rsid w:val="00BC2B51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ru-RU"/>
    </w:rPr>
  </w:style>
  <w:style w:type="table" w:customStyle="1" w:styleId="2">
    <w:name w:val="Сетка таблицы2"/>
    <w:basedOn w:val="a1"/>
    <w:next w:val="ae"/>
    <w:uiPriority w:val="59"/>
    <w:rsid w:val="00BC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e"/>
    <w:rsid w:val="00BC2B5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68E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paragraph" w:styleId="11">
    <w:name w:val="toc 1"/>
    <w:basedOn w:val="a"/>
    <w:next w:val="a"/>
    <w:autoRedefine/>
    <w:uiPriority w:val="39"/>
    <w:unhideWhenUsed/>
    <w:rsid w:val="008268EF"/>
    <w:pPr>
      <w:spacing w:after="100"/>
    </w:pPr>
  </w:style>
  <w:style w:type="character" w:styleId="af0">
    <w:name w:val="Hyperlink"/>
    <w:basedOn w:val="a0"/>
    <w:uiPriority w:val="99"/>
    <w:unhideWhenUsed/>
    <w:rsid w:val="008268EF"/>
    <w:rPr>
      <w:color w:val="0000FF" w:themeColor="hyperlink"/>
      <w:u w:val="single"/>
    </w:rPr>
  </w:style>
  <w:style w:type="character" w:customStyle="1" w:styleId="zero">
    <w:name w:val="zero"/>
    <w:basedOn w:val="a0"/>
    <w:rsid w:val="0043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6618880</c:v>
                </c:pt>
                <c:pt idx="1">
                  <c:v>6500903</c:v>
                </c:pt>
                <c:pt idx="2">
                  <c:v>7055024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76-4BDD-8187-B6EDE47775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8072696"/>
        <c:axId val="708073024"/>
      </c:barChart>
      <c:catAx>
        <c:axId val="708072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8073024"/>
        <c:crosses val="autoZero"/>
        <c:auto val="1"/>
        <c:lblAlgn val="ctr"/>
        <c:lblOffset val="100"/>
        <c:noMultiLvlLbl val="0"/>
      </c:catAx>
      <c:valAx>
        <c:axId val="70807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8072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Внеоборотные активы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\О\с\н\о\в\н\о\й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#\ ##0</c:formatCode>
                <c:ptCount val="3"/>
                <c:pt idx="0">
                  <c:v>2947977</c:v>
                </c:pt>
                <c:pt idx="1">
                  <c:v>2061899</c:v>
                </c:pt>
                <c:pt idx="2">
                  <c:v>2786720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37-45C0-B4A6-79055C88FA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Оборотнрые активы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\О\с\н\о\в\н\о\й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#\ ##0</c:formatCode>
                <c:ptCount val="3"/>
                <c:pt idx="0">
                  <c:v>2573102</c:v>
                </c:pt>
                <c:pt idx="1">
                  <c:v>2281585</c:v>
                </c:pt>
                <c:pt idx="2">
                  <c:v>2704276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37-45C0-B4A6-79055C88FA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909184"/>
        <c:axId val="1"/>
      </c:barChart>
      <c:catAx>
        <c:axId val="196909184"/>
        <c:scaling>
          <c:orientation val="minMax"/>
        </c:scaling>
        <c:delete val="0"/>
        <c:axPos val="b"/>
        <c:numFmt formatCode="\О\с\н\о\в\н\о\й" sourceLinked="1"/>
        <c:majorTickMark val="none"/>
        <c:minorTickMark val="none"/>
        <c:tickLblPos val="nextTo"/>
        <c:spPr>
          <a:noFill/>
          <a:ln w="953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3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 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909184"/>
        <c:crosses val="autoZero"/>
        <c:crossBetween val="between"/>
      </c:valAx>
      <c:spPr>
        <a:noFill/>
        <a:ln w="2541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3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2B-4F66-8926-0FC1A2753C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2B-4F66-8926-0FC1A2753C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62B-4F66-8926-0FC1A2753C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62B-4F66-8926-0FC1A2753CB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62B-4F66-8926-0FC1A2753C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Рабочие</c:v>
                </c:pt>
                <c:pt idx="1">
                  <c:v>Руководители</c:v>
                </c:pt>
                <c:pt idx="2">
                  <c:v>Специалисты</c:v>
                </c:pt>
                <c:pt idx="3">
                  <c:v>Работники подсобных промышленных хозяйств</c:v>
                </c:pt>
                <c:pt idx="4">
                  <c:v>Работники торговли и общепита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1838</c:v>
                </c:pt>
                <c:pt idx="1">
                  <c:v>66</c:v>
                </c:pt>
                <c:pt idx="2">
                  <c:v>340</c:v>
                </c:pt>
                <c:pt idx="3">
                  <c:v>395</c:v>
                </c:pt>
                <c:pt idx="4">
                  <c:v>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62B-4F66-8926-0FC1A2753C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56C7FA-D622-4316-A2E8-33EEFAD569BE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522AADA-231A-4A8D-8EF9-52D192039271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эффективности использования 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труда и его оплаты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3357C4-76BA-4E60-A149-FC390C8759EC}" type="parTrans" cxnId="{F17FFB9A-82FC-439C-A1A3-982518D27E66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619B80-5CAF-40BC-AC25-789CBE756B0B}" type="sibTrans" cxnId="{F17FFB9A-82FC-439C-A1A3-982518D27E66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ECFE90-036E-43D9-A39E-2D90AD83E7B6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обеспеченности</a:t>
          </a:r>
        </a:p>
      </dgm:t>
    </dgm:pt>
    <dgm:pt modelId="{32ED0537-A3E3-4BE6-B987-1C8CA271BF73}" type="parTrans" cxnId="{1A193162-1914-4556-BC60-0286AA9FB7E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F3B29B-9930-4A5D-A725-B66E921ED609}" type="sibTrans" cxnId="{1A193162-1914-4556-BC60-0286AA9FB7E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E84A8C-EC27-498C-A066-C1FB47695C32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эффективности</a:t>
          </a:r>
        </a:p>
      </dgm:t>
    </dgm:pt>
    <dgm:pt modelId="{4A952E1F-BBA2-413C-8F00-A448E3134390}" type="parTrans" cxnId="{19C5AB9F-5078-4F84-A4BB-235C88565F6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170704-293D-4A2D-85DD-662B084B6F28}" type="sibTrans" cxnId="{19C5AB9F-5078-4F84-A4BB-235C88565F6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28A896-3CE0-415E-A379-78B84AB2F872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динамики трудовых ресурсов</a:t>
          </a:r>
        </a:p>
      </dgm:t>
    </dgm:pt>
    <dgm:pt modelId="{974BA81F-AA54-4161-9657-1F0AD7A8053B}" type="parTrans" cxnId="{4221C832-41F0-47A5-9FF4-0916129265F4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9B2C1B-B115-468F-897A-77DA8C4E45CF}" type="sibTrans" cxnId="{4221C832-41F0-47A5-9FF4-0916129265F4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809DB4-46E5-4998-B381-49798D2903C3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структуры трудовых ресурсов</a:t>
          </a:r>
        </a:p>
      </dgm:t>
    </dgm:pt>
    <dgm:pt modelId="{FB4C797D-7C00-4E75-A59C-4D3625ABC56B}" type="parTrans" cxnId="{1105F9DE-3180-4F85-AD42-9F4B29E0C1C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9CB957-68A5-45E6-ACD0-8DE809E56CC7}" type="sibTrans" cxnId="{1105F9DE-3180-4F85-AD42-9F4B29E0C1C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562E3E-4E5F-430F-AC4B-F95F40625FC3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Динамика среднесписочной численнности персонала</a:t>
          </a:r>
        </a:p>
      </dgm:t>
    </dgm:pt>
    <dgm:pt modelId="{FA50883D-1BD9-4BCE-BC87-3803E8BE9C00}" type="parTrans" cxnId="{CF230ADF-47AB-4AFA-8C19-623C9ED8668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788FFF-B2E2-41C7-814C-C02B7E021258}" type="sibTrans" cxnId="{CF230ADF-47AB-4AFA-8C19-623C9ED8668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4DD3B0-419E-43D4-8F0C-D2F9C0665EA2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Коэффициент текучести персонала</a:t>
          </a:r>
        </a:p>
      </dgm:t>
    </dgm:pt>
    <dgm:pt modelId="{50800843-9B33-4489-ADF6-480D9F6CD2AB}" type="parTrans" cxnId="{19E1CB16-045A-4FE0-8048-FC894CA4ADE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F3D853-5DFB-4DDB-9B7A-4AB9BB5BA624}" type="sibTrans" cxnId="{19E1CB16-045A-4FE0-8048-FC894CA4ADE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924525-C6AC-4E98-ABC7-53167F6E9BCC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Коэффициент оборота по приему</a:t>
          </a:r>
        </a:p>
      </dgm:t>
    </dgm:pt>
    <dgm:pt modelId="{6F77B791-394A-4E81-A91F-A154BC647BCE}" type="parTrans" cxnId="{92905D07-00E3-45A5-B85A-0F975269C95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A02E20-370D-44CB-B4FB-88D07411A946}" type="sibTrans" cxnId="{92905D07-00E3-45A5-B85A-0F975269C95D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E939FF-4B3D-4DDE-9524-EDD61AC1F3D5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Производитель-ность труда</a:t>
          </a:r>
        </a:p>
      </dgm:t>
    </dgm:pt>
    <dgm:pt modelId="{996989A0-649C-48A1-AF72-EA52EFC4EC85}" type="parTrans" cxnId="{038C5DD7-7D51-4D5F-B1BF-2F6C376AD14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E3C918-3D3E-4938-AE16-CDABF266375E}" type="sibTrans" cxnId="{038C5DD7-7D51-4D5F-B1BF-2F6C376AD14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449DBB-8164-45EB-B092-CE24D30F9FE2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Трудоемкость продукции</a:t>
          </a:r>
        </a:p>
      </dgm:t>
    </dgm:pt>
    <dgm:pt modelId="{8736AAB0-7CDA-407D-B7F5-DB39B94357CF}" type="parTrans" cxnId="{588CC4FF-2E2F-4D59-9C7F-6BB9CD6E293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4ECA36-2FA6-4E47-9EC5-64922AEE8129}" type="sibTrans" cxnId="{588CC4FF-2E2F-4D59-9C7F-6BB9CD6E293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FC4F52-3773-4CC1-925C-580EBE208F17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Коэффициент оборота по выбытию</a:t>
          </a:r>
        </a:p>
      </dgm:t>
    </dgm:pt>
    <dgm:pt modelId="{41CAC8F9-D938-48D7-871A-F0B3D1204592}" type="parTrans" cxnId="{59E2A64B-8CBC-47CC-BECD-318880D92914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FF28B3-63E8-4AE5-AD15-834F583C1DA4}" type="sibTrans" cxnId="{59E2A64B-8CBC-47CC-BECD-318880D92914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E6F0ED-832B-44EA-BB57-9883E859C253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по возрасту</a:t>
          </a:r>
        </a:p>
      </dgm:t>
    </dgm:pt>
    <dgm:pt modelId="{1B97FC3C-C9BF-4240-849B-9B69DAFBDEA7}" type="parTrans" cxnId="{00E327E1-1310-4D11-AF7D-9B96C780D770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61005A-919A-4E8B-8473-FED63DC4336D}" type="sibTrans" cxnId="{00E327E1-1310-4D11-AF7D-9B96C780D770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2DB60E-6597-4110-97E6-A90379DD3214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по образованию</a:t>
          </a:r>
        </a:p>
      </dgm:t>
    </dgm:pt>
    <dgm:pt modelId="{0D26B582-AED9-4056-91C5-4B9DF274FF2D}" type="parTrans" cxnId="{BDA7C749-0C9F-458D-B2A3-0CA4D90F4890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DA7578-2CBA-4097-B599-296AB3DFB885}" type="sibTrans" cxnId="{BDA7C749-0C9F-458D-B2A3-0CA4D90F4890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03B714-E5D6-4417-B34F-C15A091DA4FF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по стажу работы</a:t>
          </a:r>
        </a:p>
      </dgm:t>
    </dgm:pt>
    <dgm:pt modelId="{A9B76C8B-06CF-48E5-93E4-5D12A636F1A0}" type="parTrans" cxnId="{F1B6DFE9-2E1A-4BA2-8725-B0EE338A81C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E3B19F-CBBE-4109-A2D3-083829D6FCE0}" type="sibTrans" cxnId="{F1B6DFE9-2E1A-4BA2-8725-B0EE338A81C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6F2AFD-BC70-4FF6-AF38-1FC381422256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Коэффициент постоянства состава</a:t>
          </a:r>
        </a:p>
      </dgm:t>
    </dgm:pt>
    <dgm:pt modelId="{0D1795DD-D60A-4F8F-97C7-E7DF7E162C06}" type="parTrans" cxnId="{C9F98A56-E97E-4C58-951A-F3109019552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4B65A3-DD4E-46C1-AAF9-812F589E4893}" type="sibTrans" cxnId="{C9F98A56-E97E-4C58-951A-F3109019552B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2C961D-CA4A-491F-8191-860540BBF446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Рентабельность персонала</a:t>
          </a:r>
        </a:p>
      </dgm:t>
    </dgm:pt>
    <dgm:pt modelId="{E5D2DDAF-6354-45D6-8402-7888DDACBB65}" type="parTrans" cxnId="{0628696A-95A9-45DD-B7B4-9DA6C2E90064}">
      <dgm:prSet/>
      <dgm:spPr/>
      <dgm:t>
        <a:bodyPr/>
        <a:lstStyle/>
        <a:p>
          <a:endParaRPr lang="ru-RU"/>
        </a:p>
      </dgm:t>
    </dgm:pt>
    <dgm:pt modelId="{FF47B131-11D3-4018-B7F0-50AB9C5224E9}" type="sibTrans" cxnId="{0628696A-95A9-45DD-B7B4-9DA6C2E90064}">
      <dgm:prSet/>
      <dgm:spPr/>
      <dgm:t>
        <a:bodyPr/>
        <a:lstStyle/>
        <a:p>
          <a:endParaRPr lang="ru-RU"/>
        </a:p>
      </dgm:t>
    </dgm:pt>
    <dgm:pt modelId="{7116F3B4-6443-499D-9815-1D950DB32665}" type="pres">
      <dgm:prSet presAssocID="{1556C7FA-D622-4316-A2E8-33EEFAD569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62E5A90-67CA-47A6-91BE-036AFD12A80E}" type="pres">
      <dgm:prSet presAssocID="{C522AADA-231A-4A8D-8EF9-52D192039271}" presName="hierRoot1" presStyleCnt="0">
        <dgm:presLayoutVars>
          <dgm:hierBranch val="init"/>
        </dgm:presLayoutVars>
      </dgm:prSet>
      <dgm:spPr/>
    </dgm:pt>
    <dgm:pt modelId="{E21A4BA5-735E-42D2-BB23-E5B4549F27C2}" type="pres">
      <dgm:prSet presAssocID="{C522AADA-231A-4A8D-8EF9-52D192039271}" presName="rootComposite1" presStyleCnt="0"/>
      <dgm:spPr/>
    </dgm:pt>
    <dgm:pt modelId="{4196F4E3-1A1F-46B2-BD72-EE99496CD8A8}" type="pres">
      <dgm:prSet presAssocID="{C522AADA-231A-4A8D-8EF9-52D192039271}" presName="rootText1" presStyleLbl="node0" presStyleIdx="0" presStyleCnt="1" custScaleX="2762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E2706EA-F263-45BD-A68B-2D6F5BB90B31}" type="pres">
      <dgm:prSet presAssocID="{C522AADA-231A-4A8D-8EF9-52D19203927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8CC78FF-3417-4716-B16C-BE435982036B}" type="pres">
      <dgm:prSet presAssocID="{C522AADA-231A-4A8D-8EF9-52D192039271}" presName="hierChild2" presStyleCnt="0"/>
      <dgm:spPr/>
    </dgm:pt>
    <dgm:pt modelId="{4345C970-AA5B-423D-A19B-4CB37CCAA48F}" type="pres">
      <dgm:prSet presAssocID="{32ED0537-A3E3-4BE6-B987-1C8CA271BF73}" presName="Name37" presStyleLbl="parChTrans1D2" presStyleIdx="0" presStyleCnt="2"/>
      <dgm:spPr/>
      <dgm:t>
        <a:bodyPr/>
        <a:lstStyle/>
        <a:p>
          <a:endParaRPr lang="ru-RU"/>
        </a:p>
      </dgm:t>
    </dgm:pt>
    <dgm:pt modelId="{B38134E2-E37C-46FD-9F0A-4CD7C6C7EAC4}" type="pres">
      <dgm:prSet presAssocID="{FFECFE90-036E-43D9-A39E-2D90AD83E7B6}" presName="hierRoot2" presStyleCnt="0">
        <dgm:presLayoutVars>
          <dgm:hierBranch val="init"/>
        </dgm:presLayoutVars>
      </dgm:prSet>
      <dgm:spPr/>
    </dgm:pt>
    <dgm:pt modelId="{D7E521E4-E682-4799-9043-C71C8E08788F}" type="pres">
      <dgm:prSet presAssocID="{FFECFE90-036E-43D9-A39E-2D90AD83E7B6}" presName="rootComposite" presStyleCnt="0"/>
      <dgm:spPr/>
    </dgm:pt>
    <dgm:pt modelId="{1395DE11-8165-4B7A-87A4-0758CB0093E4}" type="pres">
      <dgm:prSet presAssocID="{FFECFE90-036E-43D9-A39E-2D90AD83E7B6}" presName="rootText" presStyleLbl="node2" presStyleIdx="0" presStyleCnt="2" custScaleX="1321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AEBF5DE-A419-471D-BC2A-43A74E72A56A}" type="pres">
      <dgm:prSet presAssocID="{FFECFE90-036E-43D9-A39E-2D90AD83E7B6}" presName="rootConnector" presStyleLbl="node2" presStyleIdx="0" presStyleCnt="2"/>
      <dgm:spPr/>
      <dgm:t>
        <a:bodyPr/>
        <a:lstStyle/>
        <a:p>
          <a:endParaRPr lang="ru-RU"/>
        </a:p>
      </dgm:t>
    </dgm:pt>
    <dgm:pt modelId="{8C7E89EF-9A22-4176-AC1B-651FAD167B56}" type="pres">
      <dgm:prSet presAssocID="{FFECFE90-036E-43D9-A39E-2D90AD83E7B6}" presName="hierChild4" presStyleCnt="0"/>
      <dgm:spPr/>
    </dgm:pt>
    <dgm:pt modelId="{04EC4726-3641-43C7-99E7-CAAEAA85B017}" type="pres">
      <dgm:prSet presAssocID="{974BA81F-AA54-4161-9657-1F0AD7A8053B}" presName="Name37" presStyleLbl="parChTrans1D3" presStyleIdx="0" presStyleCnt="5"/>
      <dgm:spPr/>
      <dgm:t>
        <a:bodyPr/>
        <a:lstStyle/>
        <a:p>
          <a:endParaRPr lang="ru-RU"/>
        </a:p>
      </dgm:t>
    </dgm:pt>
    <dgm:pt modelId="{D58971D8-0272-4AB8-9465-AEED67FAC374}" type="pres">
      <dgm:prSet presAssocID="{5E28A896-3CE0-415E-A379-78B84AB2F872}" presName="hierRoot2" presStyleCnt="0">
        <dgm:presLayoutVars>
          <dgm:hierBranch val="init"/>
        </dgm:presLayoutVars>
      </dgm:prSet>
      <dgm:spPr/>
    </dgm:pt>
    <dgm:pt modelId="{D127CFEF-16AA-467E-BD5A-DBE1996DB89C}" type="pres">
      <dgm:prSet presAssocID="{5E28A896-3CE0-415E-A379-78B84AB2F872}" presName="rootComposite" presStyleCnt="0"/>
      <dgm:spPr/>
    </dgm:pt>
    <dgm:pt modelId="{46E13CDB-1D04-47D8-88B7-7F85BFAFEE32}" type="pres">
      <dgm:prSet presAssocID="{5E28A896-3CE0-415E-A379-78B84AB2F872}" presName="rootText" presStyleLbl="node3" presStyleIdx="0" presStyleCnt="5" custScaleX="189808" custLinFactNeighborX="-91192" custLinFactNeighborY="-20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D9B57A-8078-408F-807D-F328D01AAD55}" type="pres">
      <dgm:prSet presAssocID="{5E28A896-3CE0-415E-A379-78B84AB2F872}" presName="rootConnector" presStyleLbl="node3" presStyleIdx="0" presStyleCnt="5"/>
      <dgm:spPr/>
      <dgm:t>
        <a:bodyPr/>
        <a:lstStyle/>
        <a:p>
          <a:endParaRPr lang="ru-RU"/>
        </a:p>
      </dgm:t>
    </dgm:pt>
    <dgm:pt modelId="{378D168C-2299-492C-9292-0ACBC9746E8F}" type="pres">
      <dgm:prSet presAssocID="{5E28A896-3CE0-415E-A379-78B84AB2F872}" presName="hierChild4" presStyleCnt="0"/>
      <dgm:spPr/>
    </dgm:pt>
    <dgm:pt modelId="{A1C45881-A631-4A82-A6A2-2F5E11B2AB32}" type="pres">
      <dgm:prSet presAssocID="{FA50883D-1BD9-4BCE-BC87-3803E8BE9C00}" presName="Name37" presStyleLbl="parChTrans1D4" presStyleIdx="0" presStyleCnt="8"/>
      <dgm:spPr/>
      <dgm:t>
        <a:bodyPr/>
        <a:lstStyle/>
        <a:p>
          <a:endParaRPr lang="ru-RU"/>
        </a:p>
      </dgm:t>
    </dgm:pt>
    <dgm:pt modelId="{7F6CC599-EBEF-415B-84D3-520C55C821A5}" type="pres">
      <dgm:prSet presAssocID="{C8562E3E-4E5F-430F-AC4B-F95F40625FC3}" presName="hierRoot2" presStyleCnt="0">
        <dgm:presLayoutVars>
          <dgm:hierBranch val="init"/>
        </dgm:presLayoutVars>
      </dgm:prSet>
      <dgm:spPr/>
    </dgm:pt>
    <dgm:pt modelId="{5FBBDF78-435C-483C-9708-E8DDCA807F69}" type="pres">
      <dgm:prSet presAssocID="{C8562E3E-4E5F-430F-AC4B-F95F40625FC3}" presName="rootComposite" presStyleCnt="0"/>
      <dgm:spPr/>
    </dgm:pt>
    <dgm:pt modelId="{1DD0A6FE-4E45-4333-AE00-DB70CC8CE2C1}" type="pres">
      <dgm:prSet presAssocID="{C8562E3E-4E5F-430F-AC4B-F95F40625FC3}" presName="rootText" presStyleLbl="node4" presStyleIdx="0" presStyleCnt="8" custScaleX="126882" custScaleY="137464" custLinFactNeighborX="-91192" custLinFactNeighborY="-20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0BB7F34-AE23-4179-B04B-E47E2D3FB5B7}" type="pres">
      <dgm:prSet presAssocID="{C8562E3E-4E5F-430F-AC4B-F95F40625FC3}" presName="rootConnector" presStyleLbl="node4" presStyleIdx="0" presStyleCnt="8"/>
      <dgm:spPr/>
      <dgm:t>
        <a:bodyPr/>
        <a:lstStyle/>
        <a:p>
          <a:endParaRPr lang="ru-RU"/>
        </a:p>
      </dgm:t>
    </dgm:pt>
    <dgm:pt modelId="{099F671C-3B52-43C5-86DE-D4F540DA8121}" type="pres">
      <dgm:prSet presAssocID="{C8562E3E-4E5F-430F-AC4B-F95F40625FC3}" presName="hierChild4" presStyleCnt="0"/>
      <dgm:spPr/>
    </dgm:pt>
    <dgm:pt modelId="{BA27241D-804E-41B6-88EA-2227ABB0B02F}" type="pres">
      <dgm:prSet presAssocID="{C8562E3E-4E5F-430F-AC4B-F95F40625FC3}" presName="hierChild5" presStyleCnt="0"/>
      <dgm:spPr/>
    </dgm:pt>
    <dgm:pt modelId="{53FAB108-D0DC-4615-9505-174165FBAF03}" type="pres">
      <dgm:prSet presAssocID="{50800843-9B33-4489-ADF6-480D9F6CD2AB}" presName="Name37" presStyleLbl="parChTrans1D4" presStyleIdx="1" presStyleCnt="8"/>
      <dgm:spPr/>
      <dgm:t>
        <a:bodyPr/>
        <a:lstStyle/>
        <a:p>
          <a:endParaRPr lang="ru-RU"/>
        </a:p>
      </dgm:t>
    </dgm:pt>
    <dgm:pt modelId="{1EC849E2-2DEA-4C94-9E83-88F36F8C41BD}" type="pres">
      <dgm:prSet presAssocID="{5F4DD3B0-419E-43D4-8F0C-D2F9C0665EA2}" presName="hierRoot2" presStyleCnt="0">
        <dgm:presLayoutVars>
          <dgm:hierBranch val="init"/>
        </dgm:presLayoutVars>
      </dgm:prSet>
      <dgm:spPr/>
    </dgm:pt>
    <dgm:pt modelId="{8E73C715-0B1C-4B90-97FE-5438A1433AB0}" type="pres">
      <dgm:prSet presAssocID="{5F4DD3B0-419E-43D4-8F0C-D2F9C0665EA2}" presName="rootComposite" presStyleCnt="0"/>
      <dgm:spPr/>
    </dgm:pt>
    <dgm:pt modelId="{9EE7C4F3-850E-477C-AB09-60596F7C4AF6}" type="pres">
      <dgm:prSet presAssocID="{5F4DD3B0-419E-43D4-8F0C-D2F9C0665EA2}" presName="rootText" presStyleLbl="node4" presStyleIdx="1" presStyleCnt="8" custScaleX="126882" custLinFactNeighborX="-91192" custLinFactNeighborY="-20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56C52A7-364E-4588-85CB-CE4549DB494D}" type="pres">
      <dgm:prSet presAssocID="{5F4DD3B0-419E-43D4-8F0C-D2F9C0665EA2}" presName="rootConnector" presStyleLbl="node4" presStyleIdx="1" presStyleCnt="8"/>
      <dgm:spPr/>
      <dgm:t>
        <a:bodyPr/>
        <a:lstStyle/>
        <a:p>
          <a:endParaRPr lang="ru-RU"/>
        </a:p>
      </dgm:t>
    </dgm:pt>
    <dgm:pt modelId="{A2D5A421-12F5-4C4E-811D-2E93E540D58B}" type="pres">
      <dgm:prSet presAssocID="{5F4DD3B0-419E-43D4-8F0C-D2F9C0665EA2}" presName="hierChild4" presStyleCnt="0"/>
      <dgm:spPr/>
    </dgm:pt>
    <dgm:pt modelId="{D091F7BA-6554-43B4-9EF7-5E74792F41AD}" type="pres">
      <dgm:prSet presAssocID="{5F4DD3B0-419E-43D4-8F0C-D2F9C0665EA2}" presName="hierChild5" presStyleCnt="0"/>
      <dgm:spPr/>
    </dgm:pt>
    <dgm:pt modelId="{A1ACB689-92BA-4859-96D2-F00E90073F40}" type="pres">
      <dgm:prSet presAssocID="{6F77B791-394A-4E81-A91F-A154BC647BCE}" presName="Name37" presStyleLbl="parChTrans1D4" presStyleIdx="2" presStyleCnt="8"/>
      <dgm:spPr/>
      <dgm:t>
        <a:bodyPr/>
        <a:lstStyle/>
        <a:p>
          <a:endParaRPr lang="ru-RU"/>
        </a:p>
      </dgm:t>
    </dgm:pt>
    <dgm:pt modelId="{F9D543CB-F91D-43E4-8D28-D0809A69C225}" type="pres">
      <dgm:prSet presAssocID="{73924525-C6AC-4E98-ABC7-53167F6E9BCC}" presName="hierRoot2" presStyleCnt="0">
        <dgm:presLayoutVars>
          <dgm:hierBranch val="init"/>
        </dgm:presLayoutVars>
      </dgm:prSet>
      <dgm:spPr/>
    </dgm:pt>
    <dgm:pt modelId="{DADCF52F-2C97-4FDD-8AAA-2E00B4C025D8}" type="pres">
      <dgm:prSet presAssocID="{73924525-C6AC-4E98-ABC7-53167F6E9BCC}" presName="rootComposite" presStyleCnt="0"/>
      <dgm:spPr/>
    </dgm:pt>
    <dgm:pt modelId="{EFC9F648-971B-4643-98DF-B1FDAAF531EB}" type="pres">
      <dgm:prSet presAssocID="{73924525-C6AC-4E98-ABC7-53167F6E9BCC}" presName="rootText" presStyleLbl="node4" presStyleIdx="2" presStyleCnt="8" custScaleX="126882" custLinFactNeighborX="-91192" custLinFactNeighborY="-20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35E50C-4257-4CE2-8680-4FE9C11BCD4A}" type="pres">
      <dgm:prSet presAssocID="{73924525-C6AC-4E98-ABC7-53167F6E9BCC}" presName="rootConnector" presStyleLbl="node4" presStyleIdx="2" presStyleCnt="8"/>
      <dgm:spPr/>
      <dgm:t>
        <a:bodyPr/>
        <a:lstStyle/>
        <a:p>
          <a:endParaRPr lang="ru-RU"/>
        </a:p>
      </dgm:t>
    </dgm:pt>
    <dgm:pt modelId="{8A762913-C4B4-4F23-9B6C-2885DF38B81D}" type="pres">
      <dgm:prSet presAssocID="{73924525-C6AC-4E98-ABC7-53167F6E9BCC}" presName="hierChild4" presStyleCnt="0"/>
      <dgm:spPr/>
    </dgm:pt>
    <dgm:pt modelId="{D091D817-7B1D-415D-B16F-2390A9347AA3}" type="pres">
      <dgm:prSet presAssocID="{73924525-C6AC-4E98-ABC7-53167F6E9BCC}" presName="hierChild5" presStyleCnt="0"/>
      <dgm:spPr/>
    </dgm:pt>
    <dgm:pt modelId="{EC9C0F46-CF4B-43C2-A315-0B74BC2335D8}" type="pres">
      <dgm:prSet presAssocID="{41CAC8F9-D938-48D7-871A-F0B3D1204592}" presName="Name37" presStyleLbl="parChTrans1D4" presStyleIdx="3" presStyleCnt="8"/>
      <dgm:spPr/>
      <dgm:t>
        <a:bodyPr/>
        <a:lstStyle/>
        <a:p>
          <a:endParaRPr lang="ru-RU"/>
        </a:p>
      </dgm:t>
    </dgm:pt>
    <dgm:pt modelId="{F2339E56-434D-44E1-8073-F159911A921F}" type="pres">
      <dgm:prSet presAssocID="{2BFC4F52-3773-4CC1-925C-580EBE208F17}" presName="hierRoot2" presStyleCnt="0">
        <dgm:presLayoutVars>
          <dgm:hierBranch val="init"/>
        </dgm:presLayoutVars>
      </dgm:prSet>
      <dgm:spPr/>
    </dgm:pt>
    <dgm:pt modelId="{6CF54820-B2AC-449F-9620-8BAD5C352E59}" type="pres">
      <dgm:prSet presAssocID="{2BFC4F52-3773-4CC1-925C-580EBE208F17}" presName="rootComposite" presStyleCnt="0"/>
      <dgm:spPr/>
    </dgm:pt>
    <dgm:pt modelId="{60F1FCF5-F322-49A9-A154-F2353BE62AB6}" type="pres">
      <dgm:prSet presAssocID="{2BFC4F52-3773-4CC1-925C-580EBE208F17}" presName="rootText" presStyleLbl="node4" presStyleIdx="3" presStyleCnt="8" custScaleX="126882" custLinFactNeighborX="-91192" custLinFactNeighborY="-20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55D34C-14F5-4944-A3B6-F2D2CFCF7F07}" type="pres">
      <dgm:prSet presAssocID="{2BFC4F52-3773-4CC1-925C-580EBE208F17}" presName="rootConnector" presStyleLbl="node4" presStyleIdx="3" presStyleCnt="8"/>
      <dgm:spPr/>
      <dgm:t>
        <a:bodyPr/>
        <a:lstStyle/>
        <a:p>
          <a:endParaRPr lang="ru-RU"/>
        </a:p>
      </dgm:t>
    </dgm:pt>
    <dgm:pt modelId="{67BC30CC-2334-4E73-ADE8-63A1E5981ECE}" type="pres">
      <dgm:prSet presAssocID="{2BFC4F52-3773-4CC1-925C-580EBE208F17}" presName="hierChild4" presStyleCnt="0"/>
      <dgm:spPr/>
    </dgm:pt>
    <dgm:pt modelId="{7CE0C3F7-901E-4C0A-A27F-266AECADF15B}" type="pres">
      <dgm:prSet presAssocID="{2BFC4F52-3773-4CC1-925C-580EBE208F17}" presName="hierChild5" presStyleCnt="0"/>
      <dgm:spPr/>
    </dgm:pt>
    <dgm:pt modelId="{A367778E-1933-4E87-AAF6-D7D40D93FBE5}" type="pres">
      <dgm:prSet presAssocID="{0D1795DD-D60A-4F8F-97C7-E7DF7E162C06}" presName="Name37" presStyleLbl="parChTrans1D4" presStyleIdx="4" presStyleCnt="8"/>
      <dgm:spPr/>
      <dgm:t>
        <a:bodyPr/>
        <a:lstStyle/>
        <a:p>
          <a:endParaRPr lang="ru-RU"/>
        </a:p>
      </dgm:t>
    </dgm:pt>
    <dgm:pt modelId="{CFD1B560-C092-4E48-BEC6-AF62E1DE534C}" type="pres">
      <dgm:prSet presAssocID="{716F2AFD-BC70-4FF6-AF38-1FC381422256}" presName="hierRoot2" presStyleCnt="0">
        <dgm:presLayoutVars>
          <dgm:hierBranch val="init"/>
        </dgm:presLayoutVars>
      </dgm:prSet>
      <dgm:spPr/>
    </dgm:pt>
    <dgm:pt modelId="{B5E9C512-5E6F-4BDC-852B-3B444A840398}" type="pres">
      <dgm:prSet presAssocID="{716F2AFD-BC70-4FF6-AF38-1FC381422256}" presName="rootComposite" presStyleCnt="0"/>
      <dgm:spPr/>
    </dgm:pt>
    <dgm:pt modelId="{3056C29C-869D-469B-BB4A-8E6AD22049BE}" type="pres">
      <dgm:prSet presAssocID="{716F2AFD-BC70-4FF6-AF38-1FC381422256}" presName="rootText" presStyleLbl="node4" presStyleIdx="4" presStyleCnt="8" custScaleX="126882" custLinFactNeighborX="-91192" custLinFactNeighborY="-56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322ADC-DED3-461E-B0EC-F6F0AF3E7C38}" type="pres">
      <dgm:prSet presAssocID="{716F2AFD-BC70-4FF6-AF38-1FC381422256}" presName="rootConnector" presStyleLbl="node4" presStyleIdx="4" presStyleCnt="8"/>
      <dgm:spPr/>
      <dgm:t>
        <a:bodyPr/>
        <a:lstStyle/>
        <a:p>
          <a:endParaRPr lang="ru-RU"/>
        </a:p>
      </dgm:t>
    </dgm:pt>
    <dgm:pt modelId="{58AB573A-45A4-4581-A63B-674FFE406B13}" type="pres">
      <dgm:prSet presAssocID="{716F2AFD-BC70-4FF6-AF38-1FC381422256}" presName="hierChild4" presStyleCnt="0"/>
      <dgm:spPr/>
    </dgm:pt>
    <dgm:pt modelId="{A323B870-15D7-45CB-A6BD-99C3DD92011D}" type="pres">
      <dgm:prSet presAssocID="{716F2AFD-BC70-4FF6-AF38-1FC381422256}" presName="hierChild5" presStyleCnt="0"/>
      <dgm:spPr/>
    </dgm:pt>
    <dgm:pt modelId="{A1984128-29C1-48A7-B3F1-118C9C4D494C}" type="pres">
      <dgm:prSet presAssocID="{5E28A896-3CE0-415E-A379-78B84AB2F872}" presName="hierChild5" presStyleCnt="0"/>
      <dgm:spPr/>
    </dgm:pt>
    <dgm:pt modelId="{B1C992F4-8A21-464F-9C7F-B5F20DB525BC}" type="pres">
      <dgm:prSet presAssocID="{FB4C797D-7C00-4E75-A59C-4D3625ABC56B}" presName="Name37" presStyleLbl="parChTrans1D3" presStyleIdx="1" presStyleCnt="5"/>
      <dgm:spPr/>
      <dgm:t>
        <a:bodyPr/>
        <a:lstStyle/>
        <a:p>
          <a:endParaRPr lang="ru-RU"/>
        </a:p>
      </dgm:t>
    </dgm:pt>
    <dgm:pt modelId="{E1F8D1D3-0CEF-4038-ADEE-F4159A672643}" type="pres">
      <dgm:prSet presAssocID="{E8809DB4-46E5-4998-B381-49798D2903C3}" presName="hierRoot2" presStyleCnt="0">
        <dgm:presLayoutVars>
          <dgm:hierBranch val="init"/>
        </dgm:presLayoutVars>
      </dgm:prSet>
      <dgm:spPr/>
    </dgm:pt>
    <dgm:pt modelId="{1EDA179C-D71C-43F9-B40B-08802B77A12A}" type="pres">
      <dgm:prSet presAssocID="{E8809DB4-46E5-4998-B381-49798D2903C3}" presName="rootComposite" presStyleCnt="0"/>
      <dgm:spPr/>
    </dgm:pt>
    <dgm:pt modelId="{B7904E2D-6CB2-4BA7-B4A8-B34B91F18757}" type="pres">
      <dgm:prSet presAssocID="{E8809DB4-46E5-4998-B381-49798D2903C3}" presName="rootText" presStyleLbl="node3" presStyleIdx="1" presStyleCnt="5" custScaleX="204601" custLinFactNeighborX="27357" custLinFactNeighborY="-22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69AAE96-C5D1-4355-B0B4-ADEC8FFFE5F1}" type="pres">
      <dgm:prSet presAssocID="{E8809DB4-46E5-4998-B381-49798D2903C3}" presName="rootConnector" presStyleLbl="node3" presStyleIdx="1" presStyleCnt="5"/>
      <dgm:spPr/>
      <dgm:t>
        <a:bodyPr/>
        <a:lstStyle/>
        <a:p>
          <a:endParaRPr lang="ru-RU"/>
        </a:p>
      </dgm:t>
    </dgm:pt>
    <dgm:pt modelId="{B4381263-EA4F-44A5-BAC4-1E86EA3EF052}" type="pres">
      <dgm:prSet presAssocID="{E8809DB4-46E5-4998-B381-49798D2903C3}" presName="hierChild4" presStyleCnt="0"/>
      <dgm:spPr/>
    </dgm:pt>
    <dgm:pt modelId="{254954B8-6854-44CF-BAEF-E5D5415A71B6}" type="pres">
      <dgm:prSet presAssocID="{1B97FC3C-C9BF-4240-849B-9B69DAFBDEA7}" presName="Name37" presStyleLbl="parChTrans1D4" presStyleIdx="5" presStyleCnt="8"/>
      <dgm:spPr/>
      <dgm:t>
        <a:bodyPr/>
        <a:lstStyle/>
        <a:p>
          <a:endParaRPr lang="ru-RU"/>
        </a:p>
      </dgm:t>
    </dgm:pt>
    <dgm:pt modelId="{7289E530-C2D5-45E4-BE0E-F93A28890BE3}" type="pres">
      <dgm:prSet presAssocID="{BCE6F0ED-832B-44EA-BB57-9883E859C253}" presName="hierRoot2" presStyleCnt="0">
        <dgm:presLayoutVars>
          <dgm:hierBranch val="init"/>
        </dgm:presLayoutVars>
      </dgm:prSet>
      <dgm:spPr/>
    </dgm:pt>
    <dgm:pt modelId="{C6EB0C76-8E1E-48F2-95A8-E9A0436EB16D}" type="pres">
      <dgm:prSet presAssocID="{BCE6F0ED-832B-44EA-BB57-9883E859C253}" presName="rootComposite" presStyleCnt="0"/>
      <dgm:spPr/>
    </dgm:pt>
    <dgm:pt modelId="{774482DE-A823-4BF7-AE96-874055F49942}" type="pres">
      <dgm:prSet presAssocID="{BCE6F0ED-832B-44EA-BB57-9883E859C253}" presName="rootText" presStyleLbl="node4" presStyleIdx="5" presStyleCnt="8" custScaleX="147611" custLinFactNeighborX="27357" custLinFactNeighborY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A533FE6-4C15-40E7-846A-E59FECAEB8BC}" type="pres">
      <dgm:prSet presAssocID="{BCE6F0ED-832B-44EA-BB57-9883E859C253}" presName="rootConnector" presStyleLbl="node4" presStyleIdx="5" presStyleCnt="8"/>
      <dgm:spPr/>
      <dgm:t>
        <a:bodyPr/>
        <a:lstStyle/>
        <a:p>
          <a:endParaRPr lang="ru-RU"/>
        </a:p>
      </dgm:t>
    </dgm:pt>
    <dgm:pt modelId="{E5285D33-5833-45F3-AD78-6BCDA9538146}" type="pres">
      <dgm:prSet presAssocID="{BCE6F0ED-832B-44EA-BB57-9883E859C253}" presName="hierChild4" presStyleCnt="0"/>
      <dgm:spPr/>
    </dgm:pt>
    <dgm:pt modelId="{91AF3ECE-AAA6-41B9-9BEE-1C73CE0035B6}" type="pres">
      <dgm:prSet presAssocID="{BCE6F0ED-832B-44EA-BB57-9883E859C253}" presName="hierChild5" presStyleCnt="0"/>
      <dgm:spPr/>
    </dgm:pt>
    <dgm:pt modelId="{03B7157E-6CF7-48E6-BF0C-0FEE9B27BE3F}" type="pres">
      <dgm:prSet presAssocID="{0D26B582-AED9-4056-91C5-4B9DF274FF2D}" presName="Name37" presStyleLbl="parChTrans1D4" presStyleIdx="6" presStyleCnt="8"/>
      <dgm:spPr/>
      <dgm:t>
        <a:bodyPr/>
        <a:lstStyle/>
        <a:p>
          <a:endParaRPr lang="ru-RU"/>
        </a:p>
      </dgm:t>
    </dgm:pt>
    <dgm:pt modelId="{1A28F1A2-6278-4FCE-937F-EC5490F46C7E}" type="pres">
      <dgm:prSet presAssocID="{662DB60E-6597-4110-97E6-A90379DD3214}" presName="hierRoot2" presStyleCnt="0">
        <dgm:presLayoutVars>
          <dgm:hierBranch val="init"/>
        </dgm:presLayoutVars>
      </dgm:prSet>
      <dgm:spPr/>
    </dgm:pt>
    <dgm:pt modelId="{B4E09845-463C-4C6A-93D1-2B42F04B4AC2}" type="pres">
      <dgm:prSet presAssocID="{662DB60E-6597-4110-97E6-A90379DD3214}" presName="rootComposite" presStyleCnt="0"/>
      <dgm:spPr/>
    </dgm:pt>
    <dgm:pt modelId="{6F900A28-4150-4409-9857-0A0BB901ED9D}" type="pres">
      <dgm:prSet presAssocID="{662DB60E-6597-4110-97E6-A90379DD3214}" presName="rootText" presStyleLbl="node4" presStyleIdx="6" presStyleCnt="8" custScaleX="147611" custLinFactNeighborX="27357" custLinFactNeighborY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AC87275-4EC9-4BF6-A517-961223F66C5C}" type="pres">
      <dgm:prSet presAssocID="{662DB60E-6597-4110-97E6-A90379DD3214}" presName="rootConnector" presStyleLbl="node4" presStyleIdx="6" presStyleCnt="8"/>
      <dgm:spPr/>
      <dgm:t>
        <a:bodyPr/>
        <a:lstStyle/>
        <a:p>
          <a:endParaRPr lang="ru-RU"/>
        </a:p>
      </dgm:t>
    </dgm:pt>
    <dgm:pt modelId="{AA7B4D42-C2A5-4402-ADC3-E9B7FC6E33B8}" type="pres">
      <dgm:prSet presAssocID="{662DB60E-6597-4110-97E6-A90379DD3214}" presName="hierChild4" presStyleCnt="0"/>
      <dgm:spPr/>
    </dgm:pt>
    <dgm:pt modelId="{C35E32A1-FC09-40F9-8BE9-37DC676D8FE4}" type="pres">
      <dgm:prSet presAssocID="{662DB60E-6597-4110-97E6-A90379DD3214}" presName="hierChild5" presStyleCnt="0"/>
      <dgm:spPr/>
    </dgm:pt>
    <dgm:pt modelId="{D0C2FCC4-4F1C-48D2-BA1C-302739E51F42}" type="pres">
      <dgm:prSet presAssocID="{A9B76C8B-06CF-48E5-93E4-5D12A636F1A0}" presName="Name37" presStyleLbl="parChTrans1D4" presStyleIdx="7" presStyleCnt="8"/>
      <dgm:spPr/>
      <dgm:t>
        <a:bodyPr/>
        <a:lstStyle/>
        <a:p>
          <a:endParaRPr lang="ru-RU"/>
        </a:p>
      </dgm:t>
    </dgm:pt>
    <dgm:pt modelId="{69FA2871-1429-48EE-AE0F-A6FD3AE7B9EA}" type="pres">
      <dgm:prSet presAssocID="{B203B714-E5D6-4417-B34F-C15A091DA4FF}" presName="hierRoot2" presStyleCnt="0">
        <dgm:presLayoutVars>
          <dgm:hierBranch val="init"/>
        </dgm:presLayoutVars>
      </dgm:prSet>
      <dgm:spPr/>
    </dgm:pt>
    <dgm:pt modelId="{2A1FF1CB-3DE7-4C97-9EF5-5D7EB63BF416}" type="pres">
      <dgm:prSet presAssocID="{B203B714-E5D6-4417-B34F-C15A091DA4FF}" presName="rootComposite" presStyleCnt="0"/>
      <dgm:spPr/>
    </dgm:pt>
    <dgm:pt modelId="{FEE6F5BC-FD98-4E09-8E90-614927CB479C}" type="pres">
      <dgm:prSet presAssocID="{B203B714-E5D6-4417-B34F-C15A091DA4FF}" presName="rootText" presStyleLbl="node4" presStyleIdx="7" presStyleCnt="8" custScaleX="147611" custLinFactNeighborX="27357" custLinFactNeighborY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95C2F2-6386-4FD5-9424-DC8830F5FBF2}" type="pres">
      <dgm:prSet presAssocID="{B203B714-E5D6-4417-B34F-C15A091DA4FF}" presName="rootConnector" presStyleLbl="node4" presStyleIdx="7" presStyleCnt="8"/>
      <dgm:spPr/>
      <dgm:t>
        <a:bodyPr/>
        <a:lstStyle/>
        <a:p>
          <a:endParaRPr lang="ru-RU"/>
        </a:p>
      </dgm:t>
    </dgm:pt>
    <dgm:pt modelId="{4A8D0EAD-89E9-41E0-8806-071720707DAB}" type="pres">
      <dgm:prSet presAssocID="{B203B714-E5D6-4417-B34F-C15A091DA4FF}" presName="hierChild4" presStyleCnt="0"/>
      <dgm:spPr/>
    </dgm:pt>
    <dgm:pt modelId="{B2EE868D-79EA-4BD8-9953-0BB23154631B}" type="pres">
      <dgm:prSet presAssocID="{B203B714-E5D6-4417-B34F-C15A091DA4FF}" presName="hierChild5" presStyleCnt="0"/>
      <dgm:spPr/>
    </dgm:pt>
    <dgm:pt modelId="{82C00FF4-18D6-4E1A-BEC1-934F01B15445}" type="pres">
      <dgm:prSet presAssocID="{E8809DB4-46E5-4998-B381-49798D2903C3}" presName="hierChild5" presStyleCnt="0"/>
      <dgm:spPr/>
    </dgm:pt>
    <dgm:pt modelId="{31170570-34C1-489A-A039-84CC6E32B0BA}" type="pres">
      <dgm:prSet presAssocID="{FFECFE90-036E-43D9-A39E-2D90AD83E7B6}" presName="hierChild5" presStyleCnt="0"/>
      <dgm:spPr/>
    </dgm:pt>
    <dgm:pt modelId="{78511572-158D-46B9-9AF0-262261042B44}" type="pres">
      <dgm:prSet presAssocID="{4A952E1F-BBA2-413C-8F00-A448E3134390}" presName="Name37" presStyleLbl="parChTrans1D2" presStyleIdx="1" presStyleCnt="2"/>
      <dgm:spPr/>
      <dgm:t>
        <a:bodyPr/>
        <a:lstStyle/>
        <a:p>
          <a:endParaRPr lang="ru-RU"/>
        </a:p>
      </dgm:t>
    </dgm:pt>
    <dgm:pt modelId="{B06331AA-C371-4B57-9736-3C51B32802EF}" type="pres">
      <dgm:prSet presAssocID="{7CE84A8C-EC27-498C-A066-C1FB47695C32}" presName="hierRoot2" presStyleCnt="0">
        <dgm:presLayoutVars>
          <dgm:hierBranch val="init"/>
        </dgm:presLayoutVars>
      </dgm:prSet>
      <dgm:spPr/>
    </dgm:pt>
    <dgm:pt modelId="{0B16DCDE-585D-43C0-B811-6C748736A980}" type="pres">
      <dgm:prSet presAssocID="{7CE84A8C-EC27-498C-A066-C1FB47695C32}" presName="rootComposite" presStyleCnt="0"/>
      <dgm:spPr/>
    </dgm:pt>
    <dgm:pt modelId="{827DA4BE-4688-421D-99B5-4231DDC48FD0}" type="pres">
      <dgm:prSet presAssocID="{7CE84A8C-EC27-498C-A066-C1FB47695C32}" presName="rootText" presStyleLbl="node2" presStyleIdx="1" presStyleCnt="2" custScaleX="142352" custLinFactNeighborX="91890" custLinFactNeighborY="-10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AD688E8-EDEB-44CC-965B-E40068DDF959}" type="pres">
      <dgm:prSet presAssocID="{7CE84A8C-EC27-498C-A066-C1FB47695C32}" presName="rootConnector" presStyleLbl="node2" presStyleIdx="1" presStyleCnt="2"/>
      <dgm:spPr/>
      <dgm:t>
        <a:bodyPr/>
        <a:lstStyle/>
        <a:p>
          <a:endParaRPr lang="ru-RU"/>
        </a:p>
      </dgm:t>
    </dgm:pt>
    <dgm:pt modelId="{0E68A08A-E0C1-44F8-BD1A-E2081C38A745}" type="pres">
      <dgm:prSet presAssocID="{7CE84A8C-EC27-498C-A066-C1FB47695C32}" presName="hierChild4" presStyleCnt="0"/>
      <dgm:spPr/>
    </dgm:pt>
    <dgm:pt modelId="{02C44E68-0B18-41BB-8007-BAA49D15BF9F}" type="pres">
      <dgm:prSet presAssocID="{996989A0-649C-48A1-AF72-EA52EFC4EC85}" presName="Name37" presStyleLbl="parChTrans1D3" presStyleIdx="2" presStyleCnt="5"/>
      <dgm:spPr/>
      <dgm:t>
        <a:bodyPr/>
        <a:lstStyle/>
        <a:p>
          <a:endParaRPr lang="ru-RU"/>
        </a:p>
      </dgm:t>
    </dgm:pt>
    <dgm:pt modelId="{A0E1C4AF-C617-4D86-8A19-C0350610C464}" type="pres">
      <dgm:prSet presAssocID="{86E939FF-4B3D-4DDE-9524-EDD61AC1F3D5}" presName="hierRoot2" presStyleCnt="0">
        <dgm:presLayoutVars>
          <dgm:hierBranch val="init"/>
        </dgm:presLayoutVars>
      </dgm:prSet>
      <dgm:spPr/>
    </dgm:pt>
    <dgm:pt modelId="{4B2AC6A7-F111-482C-9FE6-77DBFC639EB9}" type="pres">
      <dgm:prSet presAssocID="{86E939FF-4B3D-4DDE-9524-EDD61AC1F3D5}" presName="rootComposite" presStyleCnt="0"/>
      <dgm:spPr/>
    </dgm:pt>
    <dgm:pt modelId="{707A4336-E3E3-4323-8A0F-F0FD67F50E3C}" type="pres">
      <dgm:prSet presAssocID="{86E939FF-4B3D-4DDE-9524-EDD61AC1F3D5}" presName="rootText" presStyleLbl="node3" presStyleIdx="2" presStyleCnt="5" custScaleX="142352" custLinFactX="7653" custLinFactNeighborX="100000" custLinFactNeighborY="-76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F3D2B37-5BD8-4836-A11A-2FA52C8AE661}" type="pres">
      <dgm:prSet presAssocID="{86E939FF-4B3D-4DDE-9524-EDD61AC1F3D5}" presName="rootConnector" presStyleLbl="node3" presStyleIdx="2" presStyleCnt="5"/>
      <dgm:spPr/>
      <dgm:t>
        <a:bodyPr/>
        <a:lstStyle/>
        <a:p>
          <a:endParaRPr lang="ru-RU"/>
        </a:p>
      </dgm:t>
    </dgm:pt>
    <dgm:pt modelId="{60F93891-67B7-4A73-9117-B7D2F3DC8DB2}" type="pres">
      <dgm:prSet presAssocID="{86E939FF-4B3D-4DDE-9524-EDD61AC1F3D5}" presName="hierChild4" presStyleCnt="0"/>
      <dgm:spPr/>
    </dgm:pt>
    <dgm:pt modelId="{2FCCD606-4729-406B-9447-105AE8043750}" type="pres">
      <dgm:prSet presAssocID="{86E939FF-4B3D-4DDE-9524-EDD61AC1F3D5}" presName="hierChild5" presStyleCnt="0"/>
      <dgm:spPr/>
    </dgm:pt>
    <dgm:pt modelId="{C1C2F538-B16F-4AE5-A4F9-C5A0E242DE3A}" type="pres">
      <dgm:prSet presAssocID="{8736AAB0-7CDA-407D-B7F5-DB39B94357CF}" presName="Name37" presStyleLbl="parChTrans1D3" presStyleIdx="3" presStyleCnt="5"/>
      <dgm:spPr/>
      <dgm:t>
        <a:bodyPr/>
        <a:lstStyle/>
        <a:p>
          <a:endParaRPr lang="ru-RU"/>
        </a:p>
      </dgm:t>
    </dgm:pt>
    <dgm:pt modelId="{14D9BE5A-8848-4540-8EF0-144D5F69A3F2}" type="pres">
      <dgm:prSet presAssocID="{BA449DBB-8164-45EB-B092-CE24D30F9FE2}" presName="hierRoot2" presStyleCnt="0">
        <dgm:presLayoutVars>
          <dgm:hierBranch val="init"/>
        </dgm:presLayoutVars>
      </dgm:prSet>
      <dgm:spPr/>
    </dgm:pt>
    <dgm:pt modelId="{C542459B-11F8-4654-9C1F-B0E5EE4241A1}" type="pres">
      <dgm:prSet presAssocID="{BA449DBB-8164-45EB-B092-CE24D30F9FE2}" presName="rootComposite" presStyleCnt="0"/>
      <dgm:spPr/>
    </dgm:pt>
    <dgm:pt modelId="{1F3A6043-D859-47EB-B0AA-B9AF5FB5F676}" type="pres">
      <dgm:prSet presAssocID="{BA449DBB-8164-45EB-B092-CE24D30F9FE2}" presName="rootText" presStyleLbl="node3" presStyleIdx="3" presStyleCnt="5" custScaleX="142352" custLinFactX="7653" custLinFactNeighborX="100000" custLinFactNeighborY="-76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B650CF3-DFF9-4AB4-BCA9-C1BE5FF19A9D}" type="pres">
      <dgm:prSet presAssocID="{BA449DBB-8164-45EB-B092-CE24D30F9FE2}" presName="rootConnector" presStyleLbl="node3" presStyleIdx="3" presStyleCnt="5"/>
      <dgm:spPr/>
      <dgm:t>
        <a:bodyPr/>
        <a:lstStyle/>
        <a:p>
          <a:endParaRPr lang="ru-RU"/>
        </a:p>
      </dgm:t>
    </dgm:pt>
    <dgm:pt modelId="{4D829846-1C0B-4506-A830-450037BEEC31}" type="pres">
      <dgm:prSet presAssocID="{BA449DBB-8164-45EB-B092-CE24D30F9FE2}" presName="hierChild4" presStyleCnt="0"/>
      <dgm:spPr/>
    </dgm:pt>
    <dgm:pt modelId="{FFC2076C-B60C-440A-BB4F-C427D0BB9609}" type="pres">
      <dgm:prSet presAssocID="{BA449DBB-8164-45EB-B092-CE24D30F9FE2}" presName="hierChild5" presStyleCnt="0"/>
      <dgm:spPr/>
    </dgm:pt>
    <dgm:pt modelId="{0278C217-A02F-40ED-9632-D8251C3FA1A2}" type="pres">
      <dgm:prSet presAssocID="{E5D2DDAF-6354-45D6-8402-7888DDACBB65}" presName="Name37" presStyleLbl="parChTrans1D3" presStyleIdx="4" presStyleCnt="5"/>
      <dgm:spPr/>
      <dgm:t>
        <a:bodyPr/>
        <a:lstStyle/>
        <a:p>
          <a:endParaRPr lang="ru-RU"/>
        </a:p>
      </dgm:t>
    </dgm:pt>
    <dgm:pt modelId="{F12D5FA7-CA53-4CBC-9336-376FDBD7316D}" type="pres">
      <dgm:prSet presAssocID="{992C961D-CA4A-491F-8191-860540BBF446}" presName="hierRoot2" presStyleCnt="0">
        <dgm:presLayoutVars>
          <dgm:hierBranch val="init"/>
        </dgm:presLayoutVars>
      </dgm:prSet>
      <dgm:spPr/>
    </dgm:pt>
    <dgm:pt modelId="{818466F2-64B5-4D16-AD0A-4DA15FE10FB7}" type="pres">
      <dgm:prSet presAssocID="{992C961D-CA4A-491F-8191-860540BBF446}" presName="rootComposite" presStyleCnt="0"/>
      <dgm:spPr/>
    </dgm:pt>
    <dgm:pt modelId="{165A6FAF-68C6-4291-B7A0-787D81D63619}" type="pres">
      <dgm:prSet presAssocID="{992C961D-CA4A-491F-8191-860540BBF446}" presName="rootText" presStyleLbl="node3" presStyleIdx="4" presStyleCnt="5" custScaleX="147188" custLinFactX="1444" custLinFactNeighborX="100000" custLinFactNeighborY="-29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601C93D-B5B8-4EC9-A4A3-5AC8E805BC74}" type="pres">
      <dgm:prSet presAssocID="{992C961D-CA4A-491F-8191-860540BBF446}" presName="rootConnector" presStyleLbl="node3" presStyleIdx="4" presStyleCnt="5"/>
      <dgm:spPr/>
      <dgm:t>
        <a:bodyPr/>
        <a:lstStyle/>
        <a:p>
          <a:endParaRPr lang="ru-RU"/>
        </a:p>
      </dgm:t>
    </dgm:pt>
    <dgm:pt modelId="{6841C413-E339-48C8-BDC2-987105034328}" type="pres">
      <dgm:prSet presAssocID="{992C961D-CA4A-491F-8191-860540BBF446}" presName="hierChild4" presStyleCnt="0"/>
      <dgm:spPr/>
    </dgm:pt>
    <dgm:pt modelId="{8BB5DE60-1D99-4EAB-9413-51B6F70D60DD}" type="pres">
      <dgm:prSet presAssocID="{992C961D-CA4A-491F-8191-860540BBF446}" presName="hierChild5" presStyleCnt="0"/>
      <dgm:spPr/>
    </dgm:pt>
    <dgm:pt modelId="{EA3A242F-B95A-4E98-BC4B-DDE0C7830828}" type="pres">
      <dgm:prSet presAssocID="{7CE84A8C-EC27-498C-A066-C1FB47695C32}" presName="hierChild5" presStyleCnt="0"/>
      <dgm:spPr/>
    </dgm:pt>
    <dgm:pt modelId="{363CD195-F0EC-4183-B87C-B32654879A35}" type="pres">
      <dgm:prSet presAssocID="{C522AADA-231A-4A8D-8EF9-52D192039271}" presName="hierChild3" presStyleCnt="0"/>
      <dgm:spPr/>
    </dgm:pt>
  </dgm:ptLst>
  <dgm:cxnLst>
    <dgm:cxn modelId="{432B2DF6-12E4-4663-BCAE-0FF61E13E99B}" type="presOf" srcId="{974BA81F-AA54-4161-9657-1F0AD7A8053B}" destId="{04EC4726-3641-43C7-99E7-CAAEAA85B017}" srcOrd="0" destOrd="0" presId="urn:microsoft.com/office/officeart/2005/8/layout/orgChart1"/>
    <dgm:cxn modelId="{59E2A64B-8CBC-47CC-BECD-318880D92914}" srcId="{5E28A896-3CE0-415E-A379-78B84AB2F872}" destId="{2BFC4F52-3773-4CC1-925C-580EBE208F17}" srcOrd="3" destOrd="0" parTransId="{41CAC8F9-D938-48D7-871A-F0B3D1204592}" sibTransId="{7FFF28B3-63E8-4AE5-AD15-834F583C1DA4}"/>
    <dgm:cxn modelId="{164AA7CB-E3A0-4AE5-9007-30DBD4F7FAB7}" type="presOf" srcId="{FB4C797D-7C00-4E75-A59C-4D3625ABC56B}" destId="{B1C992F4-8A21-464F-9C7F-B5F20DB525BC}" srcOrd="0" destOrd="0" presId="urn:microsoft.com/office/officeart/2005/8/layout/orgChart1"/>
    <dgm:cxn modelId="{19E1CB16-045A-4FE0-8048-FC894CA4ADEC}" srcId="{5E28A896-3CE0-415E-A379-78B84AB2F872}" destId="{5F4DD3B0-419E-43D4-8F0C-D2F9C0665EA2}" srcOrd="1" destOrd="0" parTransId="{50800843-9B33-4489-ADF6-480D9F6CD2AB}" sibTransId="{0FF3D853-5DFB-4DDB-9B7A-4AB9BB5BA624}"/>
    <dgm:cxn modelId="{F2E54752-607E-41A7-92DD-2D1CDED4E2CF}" type="presOf" srcId="{C8562E3E-4E5F-430F-AC4B-F95F40625FC3}" destId="{C0BB7F34-AE23-4179-B04B-E47E2D3FB5B7}" srcOrd="1" destOrd="0" presId="urn:microsoft.com/office/officeart/2005/8/layout/orgChart1"/>
    <dgm:cxn modelId="{0D245E0C-75DC-4B3A-B9D2-467F3479FEBC}" type="presOf" srcId="{73924525-C6AC-4E98-ABC7-53167F6E9BCC}" destId="{EFC9F648-971B-4643-98DF-B1FDAAF531EB}" srcOrd="0" destOrd="0" presId="urn:microsoft.com/office/officeart/2005/8/layout/orgChart1"/>
    <dgm:cxn modelId="{F1B6DFE9-2E1A-4BA2-8725-B0EE338A81C3}" srcId="{E8809DB4-46E5-4998-B381-49798D2903C3}" destId="{B203B714-E5D6-4417-B34F-C15A091DA4FF}" srcOrd="2" destOrd="0" parTransId="{A9B76C8B-06CF-48E5-93E4-5D12A636F1A0}" sibTransId="{BBE3B19F-CBBE-4109-A2D3-083829D6FCE0}"/>
    <dgm:cxn modelId="{88344C23-7985-47E3-BCB8-016A743D59C7}" type="presOf" srcId="{FFECFE90-036E-43D9-A39E-2D90AD83E7B6}" destId="{FAEBF5DE-A419-471D-BC2A-43A74E72A56A}" srcOrd="1" destOrd="0" presId="urn:microsoft.com/office/officeart/2005/8/layout/orgChart1"/>
    <dgm:cxn modelId="{05B09E6A-B24A-42E3-A577-619BCE8E5FF6}" type="presOf" srcId="{7CE84A8C-EC27-498C-A066-C1FB47695C32}" destId="{827DA4BE-4688-421D-99B5-4231DDC48FD0}" srcOrd="0" destOrd="0" presId="urn:microsoft.com/office/officeart/2005/8/layout/orgChart1"/>
    <dgm:cxn modelId="{105943A1-E7DA-4DC6-9820-6F0113E1F995}" type="presOf" srcId="{716F2AFD-BC70-4FF6-AF38-1FC381422256}" destId="{3056C29C-869D-469B-BB4A-8E6AD22049BE}" srcOrd="0" destOrd="0" presId="urn:microsoft.com/office/officeart/2005/8/layout/orgChart1"/>
    <dgm:cxn modelId="{8CEF6B68-29FB-409D-8D5B-5AA3EB0A70C0}" type="presOf" srcId="{B203B714-E5D6-4417-B34F-C15A091DA4FF}" destId="{FEE6F5BC-FD98-4E09-8E90-614927CB479C}" srcOrd="0" destOrd="0" presId="urn:microsoft.com/office/officeart/2005/8/layout/orgChart1"/>
    <dgm:cxn modelId="{0606CB64-2B5C-437B-B4D0-A853B07C5E06}" type="presOf" srcId="{4A952E1F-BBA2-413C-8F00-A448E3134390}" destId="{78511572-158D-46B9-9AF0-262261042B44}" srcOrd="0" destOrd="0" presId="urn:microsoft.com/office/officeart/2005/8/layout/orgChart1"/>
    <dgm:cxn modelId="{D922CB69-62AF-4AB1-974D-FEC6A7058EA6}" type="presOf" srcId="{5F4DD3B0-419E-43D4-8F0C-D2F9C0665EA2}" destId="{9EE7C4F3-850E-477C-AB09-60596F7C4AF6}" srcOrd="0" destOrd="0" presId="urn:microsoft.com/office/officeart/2005/8/layout/orgChart1"/>
    <dgm:cxn modelId="{00E327E1-1310-4D11-AF7D-9B96C780D770}" srcId="{E8809DB4-46E5-4998-B381-49798D2903C3}" destId="{BCE6F0ED-832B-44EA-BB57-9883E859C253}" srcOrd="0" destOrd="0" parTransId="{1B97FC3C-C9BF-4240-849B-9B69DAFBDEA7}" sibTransId="{D961005A-919A-4E8B-8473-FED63DC4336D}"/>
    <dgm:cxn modelId="{A4A47702-ED56-4560-B519-418ABAA0CDA5}" type="presOf" srcId="{FFECFE90-036E-43D9-A39E-2D90AD83E7B6}" destId="{1395DE11-8165-4B7A-87A4-0758CB0093E4}" srcOrd="0" destOrd="0" presId="urn:microsoft.com/office/officeart/2005/8/layout/orgChart1"/>
    <dgm:cxn modelId="{B1F13C6F-CCC0-491E-9CAA-30875C0E9EDB}" type="presOf" srcId="{992C961D-CA4A-491F-8191-860540BBF446}" destId="{D601C93D-B5B8-4EC9-A4A3-5AC8E805BC74}" srcOrd="1" destOrd="0" presId="urn:microsoft.com/office/officeart/2005/8/layout/orgChart1"/>
    <dgm:cxn modelId="{F2A09ED2-8CA2-40EB-BFE1-6E0758E7971B}" type="presOf" srcId="{50800843-9B33-4489-ADF6-480D9F6CD2AB}" destId="{53FAB108-D0DC-4615-9505-174165FBAF03}" srcOrd="0" destOrd="0" presId="urn:microsoft.com/office/officeart/2005/8/layout/orgChart1"/>
    <dgm:cxn modelId="{7ECEE66E-2576-43F2-9EB0-68A43FD2D149}" type="presOf" srcId="{2BFC4F52-3773-4CC1-925C-580EBE208F17}" destId="{9455D34C-14F5-4944-A3B6-F2D2CFCF7F07}" srcOrd="1" destOrd="0" presId="urn:microsoft.com/office/officeart/2005/8/layout/orgChart1"/>
    <dgm:cxn modelId="{FBFB3432-A8BE-4736-A720-772ED513CF46}" type="presOf" srcId="{41CAC8F9-D938-48D7-871A-F0B3D1204592}" destId="{EC9C0F46-CF4B-43C2-A315-0B74BC2335D8}" srcOrd="0" destOrd="0" presId="urn:microsoft.com/office/officeart/2005/8/layout/orgChart1"/>
    <dgm:cxn modelId="{BD8CE214-48BD-4791-A703-35FA201D1307}" type="presOf" srcId="{32ED0537-A3E3-4BE6-B987-1C8CA271BF73}" destId="{4345C970-AA5B-423D-A19B-4CB37CCAA48F}" srcOrd="0" destOrd="0" presId="urn:microsoft.com/office/officeart/2005/8/layout/orgChart1"/>
    <dgm:cxn modelId="{BDA7C749-0C9F-458D-B2A3-0CA4D90F4890}" srcId="{E8809DB4-46E5-4998-B381-49798D2903C3}" destId="{662DB60E-6597-4110-97E6-A90379DD3214}" srcOrd="1" destOrd="0" parTransId="{0D26B582-AED9-4056-91C5-4B9DF274FF2D}" sibTransId="{98DA7578-2CBA-4097-B599-296AB3DFB885}"/>
    <dgm:cxn modelId="{8BDC5848-AEF5-402A-B9E2-673C04FA57BA}" type="presOf" srcId="{B203B714-E5D6-4417-B34F-C15A091DA4FF}" destId="{0395C2F2-6386-4FD5-9424-DC8830F5FBF2}" srcOrd="1" destOrd="0" presId="urn:microsoft.com/office/officeart/2005/8/layout/orgChart1"/>
    <dgm:cxn modelId="{B2CF46A0-EB3A-411A-9D0B-B7A06647E739}" type="presOf" srcId="{BA449DBB-8164-45EB-B092-CE24D30F9FE2}" destId="{1B650CF3-DFF9-4AB4-BCA9-C1BE5FF19A9D}" srcOrd="1" destOrd="0" presId="urn:microsoft.com/office/officeart/2005/8/layout/orgChart1"/>
    <dgm:cxn modelId="{17BBBB20-6086-49F2-826F-BF315EE29E2B}" type="presOf" srcId="{996989A0-649C-48A1-AF72-EA52EFC4EC85}" destId="{02C44E68-0B18-41BB-8007-BAA49D15BF9F}" srcOrd="0" destOrd="0" presId="urn:microsoft.com/office/officeart/2005/8/layout/orgChart1"/>
    <dgm:cxn modelId="{9DFBB664-F84C-4692-90CA-968109AF93AC}" type="presOf" srcId="{A9B76C8B-06CF-48E5-93E4-5D12A636F1A0}" destId="{D0C2FCC4-4F1C-48D2-BA1C-302739E51F42}" srcOrd="0" destOrd="0" presId="urn:microsoft.com/office/officeart/2005/8/layout/orgChart1"/>
    <dgm:cxn modelId="{92905D07-00E3-45A5-B85A-0F975269C95D}" srcId="{5E28A896-3CE0-415E-A379-78B84AB2F872}" destId="{73924525-C6AC-4E98-ABC7-53167F6E9BCC}" srcOrd="2" destOrd="0" parTransId="{6F77B791-394A-4E81-A91F-A154BC647BCE}" sibTransId="{65A02E20-370D-44CB-B4FB-88D07411A946}"/>
    <dgm:cxn modelId="{6898A6D9-F705-4833-B71E-E99F97E1763F}" type="presOf" srcId="{E8809DB4-46E5-4998-B381-49798D2903C3}" destId="{969AAE96-C5D1-4355-B0B4-ADEC8FFFE5F1}" srcOrd="1" destOrd="0" presId="urn:microsoft.com/office/officeart/2005/8/layout/orgChart1"/>
    <dgm:cxn modelId="{AB08FF15-9D9D-4B84-8AF6-D8968FD50445}" type="presOf" srcId="{1B97FC3C-C9BF-4240-849B-9B69DAFBDEA7}" destId="{254954B8-6854-44CF-BAEF-E5D5415A71B6}" srcOrd="0" destOrd="0" presId="urn:microsoft.com/office/officeart/2005/8/layout/orgChart1"/>
    <dgm:cxn modelId="{1105F9DE-3180-4F85-AD42-9F4B29E0C1C8}" srcId="{FFECFE90-036E-43D9-A39E-2D90AD83E7B6}" destId="{E8809DB4-46E5-4998-B381-49798D2903C3}" srcOrd="1" destOrd="0" parTransId="{FB4C797D-7C00-4E75-A59C-4D3625ABC56B}" sibTransId="{6D9CB957-68A5-45E6-ACD0-8DE809E56CC7}"/>
    <dgm:cxn modelId="{038C5DD7-7D51-4D5F-B1BF-2F6C376AD148}" srcId="{7CE84A8C-EC27-498C-A066-C1FB47695C32}" destId="{86E939FF-4B3D-4DDE-9524-EDD61AC1F3D5}" srcOrd="0" destOrd="0" parTransId="{996989A0-649C-48A1-AF72-EA52EFC4EC85}" sibTransId="{DBE3C918-3D3E-4938-AE16-CDABF266375E}"/>
    <dgm:cxn modelId="{A4FEDD9A-4DB8-45A5-AF15-908822D0F468}" type="presOf" srcId="{8736AAB0-7CDA-407D-B7F5-DB39B94357CF}" destId="{C1C2F538-B16F-4AE5-A4F9-C5A0E242DE3A}" srcOrd="0" destOrd="0" presId="urn:microsoft.com/office/officeart/2005/8/layout/orgChart1"/>
    <dgm:cxn modelId="{F1390D09-C663-41D1-9DFF-EAF951854583}" type="presOf" srcId="{BCE6F0ED-832B-44EA-BB57-9883E859C253}" destId="{774482DE-A823-4BF7-AE96-874055F49942}" srcOrd="0" destOrd="0" presId="urn:microsoft.com/office/officeart/2005/8/layout/orgChart1"/>
    <dgm:cxn modelId="{9F3823A3-ECFB-4701-A2B7-64DB4E921A29}" type="presOf" srcId="{2BFC4F52-3773-4CC1-925C-580EBE208F17}" destId="{60F1FCF5-F322-49A9-A154-F2353BE62AB6}" srcOrd="0" destOrd="0" presId="urn:microsoft.com/office/officeart/2005/8/layout/orgChart1"/>
    <dgm:cxn modelId="{47676515-E724-4F72-A271-7BE6D9FBB16E}" type="presOf" srcId="{FA50883D-1BD9-4BCE-BC87-3803E8BE9C00}" destId="{A1C45881-A631-4A82-A6A2-2F5E11B2AB32}" srcOrd="0" destOrd="0" presId="urn:microsoft.com/office/officeart/2005/8/layout/orgChart1"/>
    <dgm:cxn modelId="{BD8E5015-25AD-4105-B1E6-B86975F6C311}" type="presOf" srcId="{5F4DD3B0-419E-43D4-8F0C-D2F9C0665EA2}" destId="{656C52A7-364E-4588-85CB-CE4549DB494D}" srcOrd="1" destOrd="0" presId="urn:microsoft.com/office/officeart/2005/8/layout/orgChart1"/>
    <dgm:cxn modelId="{B266F1D8-6DEE-4A73-85CE-B29FD0E5DF25}" type="presOf" srcId="{0D1795DD-D60A-4F8F-97C7-E7DF7E162C06}" destId="{A367778E-1933-4E87-AAF6-D7D40D93FBE5}" srcOrd="0" destOrd="0" presId="urn:microsoft.com/office/officeart/2005/8/layout/orgChart1"/>
    <dgm:cxn modelId="{CFD62B21-8856-46B4-8E34-86BED2847078}" type="presOf" srcId="{BA449DBB-8164-45EB-B092-CE24D30F9FE2}" destId="{1F3A6043-D859-47EB-B0AA-B9AF5FB5F676}" srcOrd="0" destOrd="0" presId="urn:microsoft.com/office/officeart/2005/8/layout/orgChart1"/>
    <dgm:cxn modelId="{14A3997F-82CC-4F7D-A573-B547D7D0CC63}" type="presOf" srcId="{0D26B582-AED9-4056-91C5-4B9DF274FF2D}" destId="{03B7157E-6CF7-48E6-BF0C-0FEE9B27BE3F}" srcOrd="0" destOrd="0" presId="urn:microsoft.com/office/officeart/2005/8/layout/orgChart1"/>
    <dgm:cxn modelId="{1A193162-1914-4556-BC60-0286AA9FB7ED}" srcId="{C522AADA-231A-4A8D-8EF9-52D192039271}" destId="{FFECFE90-036E-43D9-A39E-2D90AD83E7B6}" srcOrd="0" destOrd="0" parTransId="{32ED0537-A3E3-4BE6-B987-1C8CA271BF73}" sibTransId="{B0F3B29B-9930-4A5D-A725-B66E921ED609}"/>
    <dgm:cxn modelId="{C9CD6A18-A264-499C-8594-DB54E1AA9B8C}" type="presOf" srcId="{992C961D-CA4A-491F-8191-860540BBF446}" destId="{165A6FAF-68C6-4291-B7A0-787D81D63619}" srcOrd="0" destOrd="0" presId="urn:microsoft.com/office/officeart/2005/8/layout/orgChart1"/>
    <dgm:cxn modelId="{6163E50B-C812-4965-93E6-E65D8714D886}" type="presOf" srcId="{73924525-C6AC-4E98-ABC7-53167F6E9BCC}" destId="{8E35E50C-4257-4CE2-8680-4FE9C11BCD4A}" srcOrd="1" destOrd="0" presId="urn:microsoft.com/office/officeart/2005/8/layout/orgChart1"/>
    <dgm:cxn modelId="{DA34C0CD-D434-4E1E-B2D7-2CA42C3BC343}" type="presOf" srcId="{5E28A896-3CE0-415E-A379-78B84AB2F872}" destId="{46E13CDB-1D04-47D8-88B7-7F85BFAFEE32}" srcOrd="0" destOrd="0" presId="urn:microsoft.com/office/officeart/2005/8/layout/orgChart1"/>
    <dgm:cxn modelId="{CF230ADF-47AB-4AFA-8C19-623C9ED8668E}" srcId="{5E28A896-3CE0-415E-A379-78B84AB2F872}" destId="{C8562E3E-4E5F-430F-AC4B-F95F40625FC3}" srcOrd="0" destOrd="0" parTransId="{FA50883D-1BD9-4BCE-BC87-3803E8BE9C00}" sibTransId="{A2788FFF-B2E2-41C7-814C-C02B7E021258}"/>
    <dgm:cxn modelId="{7B61D677-B6CA-4474-8F9B-E557C63F0020}" type="presOf" srcId="{E8809DB4-46E5-4998-B381-49798D2903C3}" destId="{B7904E2D-6CB2-4BA7-B4A8-B34B91F18757}" srcOrd="0" destOrd="0" presId="urn:microsoft.com/office/officeart/2005/8/layout/orgChart1"/>
    <dgm:cxn modelId="{AC0B29F1-A4EC-453D-90D5-EC22093C0C3D}" type="presOf" srcId="{BCE6F0ED-832B-44EA-BB57-9883E859C253}" destId="{BA533FE6-4C15-40E7-846A-E59FECAEB8BC}" srcOrd="1" destOrd="0" presId="urn:microsoft.com/office/officeart/2005/8/layout/orgChart1"/>
    <dgm:cxn modelId="{553AB4C7-185E-45BD-8E42-4C6986C50858}" type="presOf" srcId="{662DB60E-6597-4110-97E6-A90379DD3214}" destId="{6F900A28-4150-4409-9857-0A0BB901ED9D}" srcOrd="0" destOrd="0" presId="urn:microsoft.com/office/officeart/2005/8/layout/orgChart1"/>
    <dgm:cxn modelId="{C9F98A56-E97E-4C58-951A-F3109019552B}" srcId="{5E28A896-3CE0-415E-A379-78B84AB2F872}" destId="{716F2AFD-BC70-4FF6-AF38-1FC381422256}" srcOrd="4" destOrd="0" parTransId="{0D1795DD-D60A-4F8F-97C7-E7DF7E162C06}" sibTransId="{114B65A3-DD4E-46C1-AAF9-812F589E4893}"/>
    <dgm:cxn modelId="{588CC4FF-2E2F-4D59-9C7F-6BB9CD6E2933}" srcId="{7CE84A8C-EC27-498C-A066-C1FB47695C32}" destId="{BA449DBB-8164-45EB-B092-CE24D30F9FE2}" srcOrd="1" destOrd="0" parTransId="{8736AAB0-7CDA-407D-B7F5-DB39B94357CF}" sibTransId="{214ECA36-2FA6-4E47-9EC5-64922AEE8129}"/>
    <dgm:cxn modelId="{4221C832-41F0-47A5-9FF4-0916129265F4}" srcId="{FFECFE90-036E-43D9-A39E-2D90AD83E7B6}" destId="{5E28A896-3CE0-415E-A379-78B84AB2F872}" srcOrd="0" destOrd="0" parTransId="{974BA81F-AA54-4161-9657-1F0AD7A8053B}" sibTransId="{569B2C1B-B115-468F-897A-77DA8C4E45CF}"/>
    <dgm:cxn modelId="{6BF6D2DF-97A8-4B99-92EF-4FC510A8DCD4}" type="presOf" srcId="{7CE84A8C-EC27-498C-A066-C1FB47695C32}" destId="{AAD688E8-EDEB-44CC-965B-E40068DDF959}" srcOrd="1" destOrd="0" presId="urn:microsoft.com/office/officeart/2005/8/layout/orgChart1"/>
    <dgm:cxn modelId="{D8029191-9C57-4C6A-98D8-301BC666AD00}" type="presOf" srcId="{C8562E3E-4E5F-430F-AC4B-F95F40625FC3}" destId="{1DD0A6FE-4E45-4333-AE00-DB70CC8CE2C1}" srcOrd="0" destOrd="0" presId="urn:microsoft.com/office/officeart/2005/8/layout/orgChart1"/>
    <dgm:cxn modelId="{71F897CC-C549-4E13-AFCC-BFB497CBD637}" type="presOf" srcId="{5E28A896-3CE0-415E-A379-78B84AB2F872}" destId="{ACD9B57A-8078-408F-807D-F328D01AAD55}" srcOrd="1" destOrd="0" presId="urn:microsoft.com/office/officeart/2005/8/layout/orgChart1"/>
    <dgm:cxn modelId="{AA13B5FC-2F21-4335-8FCE-2887BE05ADCE}" type="presOf" srcId="{C522AADA-231A-4A8D-8EF9-52D192039271}" destId="{1E2706EA-F263-45BD-A68B-2D6F5BB90B31}" srcOrd="1" destOrd="0" presId="urn:microsoft.com/office/officeart/2005/8/layout/orgChart1"/>
    <dgm:cxn modelId="{B732571F-711B-4257-833D-4AA37E33B5D7}" type="presOf" srcId="{C522AADA-231A-4A8D-8EF9-52D192039271}" destId="{4196F4E3-1A1F-46B2-BD72-EE99496CD8A8}" srcOrd="0" destOrd="0" presId="urn:microsoft.com/office/officeart/2005/8/layout/orgChart1"/>
    <dgm:cxn modelId="{19C5AB9F-5078-4F84-A4BB-235C88565F68}" srcId="{C522AADA-231A-4A8D-8EF9-52D192039271}" destId="{7CE84A8C-EC27-498C-A066-C1FB47695C32}" srcOrd="1" destOrd="0" parTransId="{4A952E1F-BBA2-413C-8F00-A448E3134390}" sibTransId="{86170704-293D-4A2D-85DD-662B084B6F28}"/>
    <dgm:cxn modelId="{57AA391A-9030-4977-AE43-5A5763216719}" type="presOf" srcId="{6F77B791-394A-4E81-A91F-A154BC647BCE}" destId="{A1ACB689-92BA-4859-96D2-F00E90073F40}" srcOrd="0" destOrd="0" presId="urn:microsoft.com/office/officeart/2005/8/layout/orgChart1"/>
    <dgm:cxn modelId="{24C004CA-852D-48AE-9A79-3EF7B82CF14C}" type="presOf" srcId="{86E939FF-4B3D-4DDE-9524-EDD61AC1F3D5}" destId="{707A4336-E3E3-4323-8A0F-F0FD67F50E3C}" srcOrd="0" destOrd="0" presId="urn:microsoft.com/office/officeart/2005/8/layout/orgChart1"/>
    <dgm:cxn modelId="{C3F88097-42A6-40F0-9AA5-54E56F156F21}" type="presOf" srcId="{E5D2DDAF-6354-45D6-8402-7888DDACBB65}" destId="{0278C217-A02F-40ED-9632-D8251C3FA1A2}" srcOrd="0" destOrd="0" presId="urn:microsoft.com/office/officeart/2005/8/layout/orgChart1"/>
    <dgm:cxn modelId="{0628696A-95A9-45DD-B7B4-9DA6C2E90064}" srcId="{7CE84A8C-EC27-498C-A066-C1FB47695C32}" destId="{992C961D-CA4A-491F-8191-860540BBF446}" srcOrd="2" destOrd="0" parTransId="{E5D2DDAF-6354-45D6-8402-7888DDACBB65}" sibTransId="{FF47B131-11D3-4018-B7F0-50AB9C5224E9}"/>
    <dgm:cxn modelId="{44ABA1CD-CA29-4684-9542-8BBE6F86AFA1}" type="presOf" srcId="{662DB60E-6597-4110-97E6-A90379DD3214}" destId="{AAC87275-4EC9-4BF6-A517-961223F66C5C}" srcOrd="1" destOrd="0" presId="urn:microsoft.com/office/officeart/2005/8/layout/orgChart1"/>
    <dgm:cxn modelId="{48CD1F2A-A860-4438-ABFA-689110DF8987}" type="presOf" srcId="{86E939FF-4B3D-4DDE-9524-EDD61AC1F3D5}" destId="{7F3D2B37-5BD8-4836-A11A-2FA52C8AE661}" srcOrd="1" destOrd="0" presId="urn:microsoft.com/office/officeart/2005/8/layout/orgChart1"/>
    <dgm:cxn modelId="{F17FFB9A-82FC-439C-A1A3-982518D27E66}" srcId="{1556C7FA-D622-4316-A2E8-33EEFAD569BE}" destId="{C522AADA-231A-4A8D-8EF9-52D192039271}" srcOrd="0" destOrd="0" parTransId="{BF3357C4-76BA-4E60-A149-FC390C8759EC}" sibTransId="{C8619B80-5CAF-40BC-AC25-789CBE756B0B}"/>
    <dgm:cxn modelId="{77D3E339-A2EE-4CE9-9513-1F398066230A}" type="presOf" srcId="{716F2AFD-BC70-4FF6-AF38-1FC381422256}" destId="{62322ADC-DED3-461E-B0EC-F6F0AF3E7C38}" srcOrd="1" destOrd="0" presId="urn:microsoft.com/office/officeart/2005/8/layout/orgChart1"/>
    <dgm:cxn modelId="{994880F0-2237-4306-AC5F-E7EB340A0AF8}" type="presOf" srcId="{1556C7FA-D622-4316-A2E8-33EEFAD569BE}" destId="{7116F3B4-6443-499D-9815-1D950DB32665}" srcOrd="0" destOrd="0" presId="urn:microsoft.com/office/officeart/2005/8/layout/orgChart1"/>
    <dgm:cxn modelId="{450555F6-9DE2-44B0-8BCE-748FBA546996}" type="presParOf" srcId="{7116F3B4-6443-499D-9815-1D950DB32665}" destId="{F62E5A90-67CA-47A6-91BE-036AFD12A80E}" srcOrd="0" destOrd="0" presId="urn:microsoft.com/office/officeart/2005/8/layout/orgChart1"/>
    <dgm:cxn modelId="{7B9BAE8E-6CA7-4AAD-9969-1A5566F07228}" type="presParOf" srcId="{F62E5A90-67CA-47A6-91BE-036AFD12A80E}" destId="{E21A4BA5-735E-42D2-BB23-E5B4549F27C2}" srcOrd="0" destOrd="0" presId="urn:microsoft.com/office/officeart/2005/8/layout/orgChart1"/>
    <dgm:cxn modelId="{D0E6561C-4B68-489F-9027-F1F301706B72}" type="presParOf" srcId="{E21A4BA5-735E-42D2-BB23-E5B4549F27C2}" destId="{4196F4E3-1A1F-46B2-BD72-EE99496CD8A8}" srcOrd="0" destOrd="0" presId="urn:microsoft.com/office/officeart/2005/8/layout/orgChart1"/>
    <dgm:cxn modelId="{A3E08E3F-0358-45EC-B951-D349791D67FF}" type="presParOf" srcId="{E21A4BA5-735E-42D2-BB23-E5B4549F27C2}" destId="{1E2706EA-F263-45BD-A68B-2D6F5BB90B31}" srcOrd="1" destOrd="0" presId="urn:microsoft.com/office/officeart/2005/8/layout/orgChart1"/>
    <dgm:cxn modelId="{3FA9A0D0-7488-40D6-992F-F3A60EFEF9B0}" type="presParOf" srcId="{F62E5A90-67CA-47A6-91BE-036AFD12A80E}" destId="{08CC78FF-3417-4716-B16C-BE435982036B}" srcOrd="1" destOrd="0" presId="urn:microsoft.com/office/officeart/2005/8/layout/orgChart1"/>
    <dgm:cxn modelId="{DA2357F1-096E-48EB-AB83-0325342F157C}" type="presParOf" srcId="{08CC78FF-3417-4716-B16C-BE435982036B}" destId="{4345C970-AA5B-423D-A19B-4CB37CCAA48F}" srcOrd="0" destOrd="0" presId="urn:microsoft.com/office/officeart/2005/8/layout/orgChart1"/>
    <dgm:cxn modelId="{E2261027-6ED4-4066-96DB-B736BF0B3DBB}" type="presParOf" srcId="{08CC78FF-3417-4716-B16C-BE435982036B}" destId="{B38134E2-E37C-46FD-9F0A-4CD7C6C7EAC4}" srcOrd="1" destOrd="0" presId="urn:microsoft.com/office/officeart/2005/8/layout/orgChart1"/>
    <dgm:cxn modelId="{5F003E14-8918-43D4-90BD-A442917E057C}" type="presParOf" srcId="{B38134E2-E37C-46FD-9F0A-4CD7C6C7EAC4}" destId="{D7E521E4-E682-4799-9043-C71C8E08788F}" srcOrd="0" destOrd="0" presId="urn:microsoft.com/office/officeart/2005/8/layout/orgChart1"/>
    <dgm:cxn modelId="{B838A348-1FD8-42ED-9123-AA0BE245376A}" type="presParOf" srcId="{D7E521E4-E682-4799-9043-C71C8E08788F}" destId="{1395DE11-8165-4B7A-87A4-0758CB0093E4}" srcOrd="0" destOrd="0" presId="urn:microsoft.com/office/officeart/2005/8/layout/orgChart1"/>
    <dgm:cxn modelId="{E2C0E6B1-D547-4507-8EAA-B710BAA46DFB}" type="presParOf" srcId="{D7E521E4-E682-4799-9043-C71C8E08788F}" destId="{FAEBF5DE-A419-471D-BC2A-43A74E72A56A}" srcOrd="1" destOrd="0" presId="urn:microsoft.com/office/officeart/2005/8/layout/orgChart1"/>
    <dgm:cxn modelId="{5F161823-41E0-4616-B671-F24E3FBE6D0B}" type="presParOf" srcId="{B38134E2-E37C-46FD-9F0A-4CD7C6C7EAC4}" destId="{8C7E89EF-9A22-4176-AC1B-651FAD167B56}" srcOrd="1" destOrd="0" presId="urn:microsoft.com/office/officeart/2005/8/layout/orgChart1"/>
    <dgm:cxn modelId="{FA79A8AC-89BE-4ECE-B7BB-5A05A26E533D}" type="presParOf" srcId="{8C7E89EF-9A22-4176-AC1B-651FAD167B56}" destId="{04EC4726-3641-43C7-99E7-CAAEAA85B017}" srcOrd="0" destOrd="0" presId="urn:microsoft.com/office/officeart/2005/8/layout/orgChart1"/>
    <dgm:cxn modelId="{045D879A-76FD-4E83-A2AF-8735DB187C16}" type="presParOf" srcId="{8C7E89EF-9A22-4176-AC1B-651FAD167B56}" destId="{D58971D8-0272-4AB8-9465-AEED67FAC374}" srcOrd="1" destOrd="0" presId="urn:microsoft.com/office/officeart/2005/8/layout/orgChart1"/>
    <dgm:cxn modelId="{D22DA27E-6AB1-4E0B-8ACA-975C3887533E}" type="presParOf" srcId="{D58971D8-0272-4AB8-9465-AEED67FAC374}" destId="{D127CFEF-16AA-467E-BD5A-DBE1996DB89C}" srcOrd="0" destOrd="0" presId="urn:microsoft.com/office/officeart/2005/8/layout/orgChart1"/>
    <dgm:cxn modelId="{A5113CF8-7323-42BE-8588-A76052630063}" type="presParOf" srcId="{D127CFEF-16AA-467E-BD5A-DBE1996DB89C}" destId="{46E13CDB-1D04-47D8-88B7-7F85BFAFEE32}" srcOrd="0" destOrd="0" presId="urn:microsoft.com/office/officeart/2005/8/layout/orgChart1"/>
    <dgm:cxn modelId="{79F801D8-4CFE-4E21-9406-F5E30FD5A889}" type="presParOf" srcId="{D127CFEF-16AA-467E-BD5A-DBE1996DB89C}" destId="{ACD9B57A-8078-408F-807D-F328D01AAD55}" srcOrd="1" destOrd="0" presId="urn:microsoft.com/office/officeart/2005/8/layout/orgChart1"/>
    <dgm:cxn modelId="{8C192393-D5F0-47C5-899C-0F75247185C5}" type="presParOf" srcId="{D58971D8-0272-4AB8-9465-AEED67FAC374}" destId="{378D168C-2299-492C-9292-0ACBC9746E8F}" srcOrd="1" destOrd="0" presId="urn:microsoft.com/office/officeart/2005/8/layout/orgChart1"/>
    <dgm:cxn modelId="{DFEAC816-6E5F-4010-82EB-CCBF8404215E}" type="presParOf" srcId="{378D168C-2299-492C-9292-0ACBC9746E8F}" destId="{A1C45881-A631-4A82-A6A2-2F5E11B2AB32}" srcOrd="0" destOrd="0" presId="urn:microsoft.com/office/officeart/2005/8/layout/orgChart1"/>
    <dgm:cxn modelId="{18F715D5-B6AF-4927-9E48-21A4EF48B248}" type="presParOf" srcId="{378D168C-2299-492C-9292-0ACBC9746E8F}" destId="{7F6CC599-EBEF-415B-84D3-520C55C821A5}" srcOrd="1" destOrd="0" presId="urn:microsoft.com/office/officeart/2005/8/layout/orgChart1"/>
    <dgm:cxn modelId="{B01973A0-C17B-42AC-A3E1-6C8ED7606050}" type="presParOf" srcId="{7F6CC599-EBEF-415B-84D3-520C55C821A5}" destId="{5FBBDF78-435C-483C-9708-E8DDCA807F69}" srcOrd="0" destOrd="0" presId="urn:microsoft.com/office/officeart/2005/8/layout/orgChart1"/>
    <dgm:cxn modelId="{ECEDDF54-3F77-49D7-8D58-C1BCBF5D4F85}" type="presParOf" srcId="{5FBBDF78-435C-483C-9708-E8DDCA807F69}" destId="{1DD0A6FE-4E45-4333-AE00-DB70CC8CE2C1}" srcOrd="0" destOrd="0" presId="urn:microsoft.com/office/officeart/2005/8/layout/orgChart1"/>
    <dgm:cxn modelId="{A5BAE89A-A52E-4F67-9209-A6F13B5CF8AC}" type="presParOf" srcId="{5FBBDF78-435C-483C-9708-E8DDCA807F69}" destId="{C0BB7F34-AE23-4179-B04B-E47E2D3FB5B7}" srcOrd="1" destOrd="0" presId="urn:microsoft.com/office/officeart/2005/8/layout/orgChart1"/>
    <dgm:cxn modelId="{9297B9AB-3DE0-45C2-86CE-9EEA6E7918AD}" type="presParOf" srcId="{7F6CC599-EBEF-415B-84D3-520C55C821A5}" destId="{099F671C-3B52-43C5-86DE-D4F540DA8121}" srcOrd="1" destOrd="0" presId="urn:microsoft.com/office/officeart/2005/8/layout/orgChart1"/>
    <dgm:cxn modelId="{2FF48729-1654-4F99-8115-6FCABD0A8BDD}" type="presParOf" srcId="{7F6CC599-EBEF-415B-84D3-520C55C821A5}" destId="{BA27241D-804E-41B6-88EA-2227ABB0B02F}" srcOrd="2" destOrd="0" presId="urn:microsoft.com/office/officeart/2005/8/layout/orgChart1"/>
    <dgm:cxn modelId="{210027CD-BD38-434B-B6E7-DEDF42B457C4}" type="presParOf" srcId="{378D168C-2299-492C-9292-0ACBC9746E8F}" destId="{53FAB108-D0DC-4615-9505-174165FBAF03}" srcOrd="2" destOrd="0" presId="urn:microsoft.com/office/officeart/2005/8/layout/orgChart1"/>
    <dgm:cxn modelId="{62CC940E-1ABD-4C9A-9FD5-B0D4B73C8F95}" type="presParOf" srcId="{378D168C-2299-492C-9292-0ACBC9746E8F}" destId="{1EC849E2-2DEA-4C94-9E83-88F36F8C41BD}" srcOrd="3" destOrd="0" presId="urn:microsoft.com/office/officeart/2005/8/layout/orgChart1"/>
    <dgm:cxn modelId="{0B446877-DDCF-43F9-A97C-BBE1EB370261}" type="presParOf" srcId="{1EC849E2-2DEA-4C94-9E83-88F36F8C41BD}" destId="{8E73C715-0B1C-4B90-97FE-5438A1433AB0}" srcOrd="0" destOrd="0" presId="urn:microsoft.com/office/officeart/2005/8/layout/orgChart1"/>
    <dgm:cxn modelId="{83CC43DD-49E0-438E-AD2C-F1688D705304}" type="presParOf" srcId="{8E73C715-0B1C-4B90-97FE-5438A1433AB0}" destId="{9EE7C4F3-850E-477C-AB09-60596F7C4AF6}" srcOrd="0" destOrd="0" presId="urn:microsoft.com/office/officeart/2005/8/layout/orgChart1"/>
    <dgm:cxn modelId="{F4E80768-283F-40FE-8427-274118A3B26F}" type="presParOf" srcId="{8E73C715-0B1C-4B90-97FE-5438A1433AB0}" destId="{656C52A7-364E-4588-85CB-CE4549DB494D}" srcOrd="1" destOrd="0" presId="urn:microsoft.com/office/officeart/2005/8/layout/orgChart1"/>
    <dgm:cxn modelId="{A13DA32A-731E-4657-9554-E9C884D1C888}" type="presParOf" srcId="{1EC849E2-2DEA-4C94-9E83-88F36F8C41BD}" destId="{A2D5A421-12F5-4C4E-811D-2E93E540D58B}" srcOrd="1" destOrd="0" presId="urn:microsoft.com/office/officeart/2005/8/layout/orgChart1"/>
    <dgm:cxn modelId="{FCBC1125-5A20-4D62-A939-6C783DCDB5B9}" type="presParOf" srcId="{1EC849E2-2DEA-4C94-9E83-88F36F8C41BD}" destId="{D091F7BA-6554-43B4-9EF7-5E74792F41AD}" srcOrd="2" destOrd="0" presId="urn:microsoft.com/office/officeart/2005/8/layout/orgChart1"/>
    <dgm:cxn modelId="{B8B12682-1566-4027-BC92-217E82C6D49B}" type="presParOf" srcId="{378D168C-2299-492C-9292-0ACBC9746E8F}" destId="{A1ACB689-92BA-4859-96D2-F00E90073F40}" srcOrd="4" destOrd="0" presId="urn:microsoft.com/office/officeart/2005/8/layout/orgChart1"/>
    <dgm:cxn modelId="{1F4F5DA7-4185-4D82-822A-6C7623F555C8}" type="presParOf" srcId="{378D168C-2299-492C-9292-0ACBC9746E8F}" destId="{F9D543CB-F91D-43E4-8D28-D0809A69C225}" srcOrd="5" destOrd="0" presId="urn:microsoft.com/office/officeart/2005/8/layout/orgChart1"/>
    <dgm:cxn modelId="{AD10321B-D03C-47B6-A5A2-A687FE89218B}" type="presParOf" srcId="{F9D543CB-F91D-43E4-8D28-D0809A69C225}" destId="{DADCF52F-2C97-4FDD-8AAA-2E00B4C025D8}" srcOrd="0" destOrd="0" presId="urn:microsoft.com/office/officeart/2005/8/layout/orgChart1"/>
    <dgm:cxn modelId="{CE181D89-30DB-4917-9581-07D6F19D9893}" type="presParOf" srcId="{DADCF52F-2C97-4FDD-8AAA-2E00B4C025D8}" destId="{EFC9F648-971B-4643-98DF-B1FDAAF531EB}" srcOrd="0" destOrd="0" presId="urn:microsoft.com/office/officeart/2005/8/layout/orgChart1"/>
    <dgm:cxn modelId="{292F8F7B-B1BF-46EC-92D2-B04F9DAA978B}" type="presParOf" srcId="{DADCF52F-2C97-4FDD-8AAA-2E00B4C025D8}" destId="{8E35E50C-4257-4CE2-8680-4FE9C11BCD4A}" srcOrd="1" destOrd="0" presId="urn:microsoft.com/office/officeart/2005/8/layout/orgChart1"/>
    <dgm:cxn modelId="{F6FC556D-5F3D-4742-BFAF-CC23D4060A54}" type="presParOf" srcId="{F9D543CB-F91D-43E4-8D28-D0809A69C225}" destId="{8A762913-C4B4-4F23-9B6C-2885DF38B81D}" srcOrd="1" destOrd="0" presId="urn:microsoft.com/office/officeart/2005/8/layout/orgChart1"/>
    <dgm:cxn modelId="{BF31F78B-4399-4452-B842-513715D38F78}" type="presParOf" srcId="{F9D543CB-F91D-43E4-8D28-D0809A69C225}" destId="{D091D817-7B1D-415D-B16F-2390A9347AA3}" srcOrd="2" destOrd="0" presId="urn:microsoft.com/office/officeart/2005/8/layout/orgChart1"/>
    <dgm:cxn modelId="{C54A2192-1606-416D-A6FF-459F03722124}" type="presParOf" srcId="{378D168C-2299-492C-9292-0ACBC9746E8F}" destId="{EC9C0F46-CF4B-43C2-A315-0B74BC2335D8}" srcOrd="6" destOrd="0" presId="urn:microsoft.com/office/officeart/2005/8/layout/orgChart1"/>
    <dgm:cxn modelId="{6F817093-2E96-4361-9F26-9A42FE97D0EE}" type="presParOf" srcId="{378D168C-2299-492C-9292-0ACBC9746E8F}" destId="{F2339E56-434D-44E1-8073-F159911A921F}" srcOrd="7" destOrd="0" presId="urn:microsoft.com/office/officeart/2005/8/layout/orgChart1"/>
    <dgm:cxn modelId="{6DFBE321-E922-4998-8E11-F676890DCABC}" type="presParOf" srcId="{F2339E56-434D-44E1-8073-F159911A921F}" destId="{6CF54820-B2AC-449F-9620-8BAD5C352E59}" srcOrd="0" destOrd="0" presId="urn:microsoft.com/office/officeart/2005/8/layout/orgChart1"/>
    <dgm:cxn modelId="{A4BD4B7E-0D2A-4218-BAAC-CE7D839C8296}" type="presParOf" srcId="{6CF54820-B2AC-449F-9620-8BAD5C352E59}" destId="{60F1FCF5-F322-49A9-A154-F2353BE62AB6}" srcOrd="0" destOrd="0" presId="urn:microsoft.com/office/officeart/2005/8/layout/orgChart1"/>
    <dgm:cxn modelId="{6B7CCF3F-FC39-4A01-82D4-993151FEDB89}" type="presParOf" srcId="{6CF54820-B2AC-449F-9620-8BAD5C352E59}" destId="{9455D34C-14F5-4944-A3B6-F2D2CFCF7F07}" srcOrd="1" destOrd="0" presId="urn:microsoft.com/office/officeart/2005/8/layout/orgChart1"/>
    <dgm:cxn modelId="{B970D049-B8D9-4B10-A1F6-A25FA08F4B09}" type="presParOf" srcId="{F2339E56-434D-44E1-8073-F159911A921F}" destId="{67BC30CC-2334-4E73-ADE8-63A1E5981ECE}" srcOrd="1" destOrd="0" presId="urn:microsoft.com/office/officeart/2005/8/layout/orgChart1"/>
    <dgm:cxn modelId="{1F863840-9300-4095-A339-1D9244810A6E}" type="presParOf" srcId="{F2339E56-434D-44E1-8073-F159911A921F}" destId="{7CE0C3F7-901E-4C0A-A27F-266AECADF15B}" srcOrd="2" destOrd="0" presId="urn:microsoft.com/office/officeart/2005/8/layout/orgChart1"/>
    <dgm:cxn modelId="{0355032B-3779-44CB-A9A4-0D11AA46DE00}" type="presParOf" srcId="{378D168C-2299-492C-9292-0ACBC9746E8F}" destId="{A367778E-1933-4E87-AAF6-D7D40D93FBE5}" srcOrd="8" destOrd="0" presId="urn:microsoft.com/office/officeart/2005/8/layout/orgChart1"/>
    <dgm:cxn modelId="{6E2C64F8-B657-451F-AADE-C650266A36E4}" type="presParOf" srcId="{378D168C-2299-492C-9292-0ACBC9746E8F}" destId="{CFD1B560-C092-4E48-BEC6-AF62E1DE534C}" srcOrd="9" destOrd="0" presId="urn:microsoft.com/office/officeart/2005/8/layout/orgChart1"/>
    <dgm:cxn modelId="{BA064F50-A1C4-4893-AF03-448DA2481849}" type="presParOf" srcId="{CFD1B560-C092-4E48-BEC6-AF62E1DE534C}" destId="{B5E9C512-5E6F-4BDC-852B-3B444A840398}" srcOrd="0" destOrd="0" presId="urn:microsoft.com/office/officeart/2005/8/layout/orgChart1"/>
    <dgm:cxn modelId="{8A8A7601-CEED-4CFD-886D-37A12B01532B}" type="presParOf" srcId="{B5E9C512-5E6F-4BDC-852B-3B444A840398}" destId="{3056C29C-869D-469B-BB4A-8E6AD22049BE}" srcOrd="0" destOrd="0" presId="urn:microsoft.com/office/officeart/2005/8/layout/orgChart1"/>
    <dgm:cxn modelId="{82275F5B-0721-438A-971D-BED2E2E19F74}" type="presParOf" srcId="{B5E9C512-5E6F-4BDC-852B-3B444A840398}" destId="{62322ADC-DED3-461E-B0EC-F6F0AF3E7C38}" srcOrd="1" destOrd="0" presId="urn:microsoft.com/office/officeart/2005/8/layout/orgChart1"/>
    <dgm:cxn modelId="{92E649F6-03D7-4402-89B4-07702EE58A91}" type="presParOf" srcId="{CFD1B560-C092-4E48-BEC6-AF62E1DE534C}" destId="{58AB573A-45A4-4581-A63B-674FFE406B13}" srcOrd="1" destOrd="0" presId="urn:microsoft.com/office/officeart/2005/8/layout/orgChart1"/>
    <dgm:cxn modelId="{892746D8-9F70-4239-888C-580652EA402B}" type="presParOf" srcId="{CFD1B560-C092-4E48-BEC6-AF62E1DE534C}" destId="{A323B870-15D7-45CB-A6BD-99C3DD92011D}" srcOrd="2" destOrd="0" presId="urn:microsoft.com/office/officeart/2005/8/layout/orgChart1"/>
    <dgm:cxn modelId="{AD0E8824-581A-48E5-AB2C-72F5AF5C6214}" type="presParOf" srcId="{D58971D8-0272-4AB8-9465-AEED67FAC374}" destId="{A1984128-29C1-48A7-B3F1-118C9C4D494C}" srcOrd="2" destOrd="0" presId="urn:microsoft.com/office/officeart/2005/8/layout/orgChart1"/>
    <dgm:cxn modelId="{AFC87E15-9B6B-49FF-B443-5E0498D011A5}" type="presParOf" srcId="{8C7E89EF-9A22-4176-AC1B-651FAD167B56}" destId="{B1C992F4-8A21-464F-9C7F-B5F20DB525BC}" srcOrd="2" destOrd="0" presId="urn:microsoft.com/office/officeart/2005/8/layout/orgChart1"/>
    <dgm:cxn modelId="{9F1BC166-668E-4075-BFEA-AA484D8E4716}" type="presParOf" srcId="{8C7E89EF-9A22-4176-AC1B-651FAD167B56}" destId="{E1F8D1D3-0CEF-4038-ADEE-F4159A672643}" srcOrd="3" destOrd="0" presId="urn:microsoft.com/office/officeart/2005/8/layout/orgChart1"/>
    <dgm:cxn modelId="{34B31DA7-9997-434A-8D1E-2251C9B17D87}" type="presParOf" srcId="{E1F8D1D3-0CEF-4038-ADEE-F4159A672643}" destId="{1EDA179C-D71C-43F9-B40B-08802B77A12A}" srcOrd="0" destOrd="0" presId="urn:microsoft.com/office/officeart/2005/8/layout/orgChart1"/>
    <dgm:cxn modelId="{0611DC6C-0364-49E4-A1C8-5EE594F33F82}" type="presParOf" srcId="{1EDA179C-D71C-43F9-B40B-08802B77A12A}" destId="{B7904E2D-6CB2-4BA7-B4A8-B34B91F18757}" srcOrd="0" destOrd="0" presId="urn:microsoft.com/office/officeart/2005/8/layout/orgChart1"/>
    <dgm:cxn modelId="{F8EA903E-6B64-4980-B194-BF0FE3814D9D}" type="presParOf" srcId="{1EDA179C-D71C-43F9-B40B-08802B77A12A}" destId="{969AAE96-C5D1-4355-B0B4-ADEC8FFFE5F1}" srcOrd="1" destOrd="0" presId="urn:microsoft.com/office/officeart/2005/8/layout/orgChart1"/>
    <dgm:cxn modelId="{BB335385-6BC8-4F9B-A171-0DBC751AD389}" type="presParOf" srcId="{E1F8D1D3-0CEF-4038-ADEE-F4159A672643}" destId="{B4381263-EA4F-44A5-BAC4-1E86EA3EF052}" srcOrd="1" destOrd="0" presId="urn:microsoft.com/office/officeart/2005/8/layout/orgChart1"/>
    <dgm:cxn modelId="{4894FEDB-3B85-4683-8942-F3BCB19A6CF9}" type="presParOf" srcId="{B4381263-EA4F-44A5-BAC4-1E86EA3EF052}" destId="{254954B8-6854-44CF-BAEF-E5D5415A71B6}" srcOrd="0" destOrd="0" presId="urn:microsoft.com/office/officeart/2005/8/layout/orgChart1"/>
    <dgm:cxn modelId="{B6F99CDE-739E-47FB-A751-D679983F8E8B}" type="presParOf" srcId="{B4381263-EA4F-44A5-BAC4-1E86EA3EF052}" destId="{7289E530-C2D5-45E4-BE0E-F93A28890BE3}" srcOrd="1" destOrd="0" presId="urn:microsoft.com/office/officeart/2005/8/layout/orgChart1"/>
    <dgm:cxn modelId="{6C7947E8-D8B1-4E56-BDB7-B6490C6D7D68}" type="presParOf" srcId="{7289E530-C2D5-45E4-BE0E-F93A28890BE3}" destId="{C6EB0C76-8E1E-48F2-95A8-E9A0436EB16D}" srcOrd="0" destOrd="0" presId="urn:microsoft.com/office/officeart/2005/8/layout/orgChart1"/>
    <dgm:cxn modelId="{1261E875-60C6-4387-A584-45E65346EFC7}" type="presParOf" srcId="{C6EB0C76-8E1E-48F2-95A8-E9A0436EB16D}" destId="{774482DE-A823-4BF7-AE96-874055F49942}" srcOrd="0" destOrd="0" presId="urn:microsoft.com/office/officeart/2005/8/layout/orgChart1"/>
    <dgm:cxn modelId="{DDDAAD2B-2EDD-4635-85D0-F9E56288A586}" type="presParOf" srcId="{C6EB0C76-8E1E-48F2-95A8-E9A0436EB16D}" destId="{BA533FE6-4C15-40E7-846A-E59FECAEB8BC}" srcOrd="1" destOrd="0" presId="urn:microsoft.com/office/officeart/2005/8/layout/orgChart1"/>
    <dgm:cxn modelId="{5280827D-819F-4329-B57C-7EAB46BF9B95}" type="presParOf" srcId="{7289E530-C2D5-45E4-BE0E-F93A28890BE3}" destId="{E5285D33-5833-45F3-AD78-6BCDA9538146}" srcOrd="1" destOrd="0" presId="urn:microsoft.com/office/officeart/2005/8/layout/orgChart1"/>
    <dgm:cxn modelId="{DF450EC7-429B-44B6-ACA4-97D6B5B66C80}" type="presParOf" srcId="{7289E530-C2D5-45E4-BE0E-F93A28890BE3}" destId="{91AF3ECE-AAA6-41B9-9BEE-1C73CE0035B6}" srcOrd="2" destOrd="0" presId="urn:microsoft.com/office/officeart/2005/8/layout/orgChart1"/>
    <dgm:cxn modelId="{5130ED46-7B44-4B2B-8255-597639C18F45}" type="presParOf" srcId="{B4381263-EA4F-44A5-BAC4-1E86EA3EF052}" destId="{03B7157E-6CF7-48E6-BF0C-0FEE9B27BE3F}" srcOrd="2" destOrd="0" presId="urn:microsoft.com/office/officeart/2005/8/layout/orgChart1"/>
    <dgm:cxn modelId="{3E2550A3-CC5B-475D-9B90-B318D5129296}" type="presParOf" srcId="{B4381263-EA4F-44A5-BAC4-1E86EA3EF052}" destId="{1A28F1A2-6278-4FCE-937F-EC5490F46C7E}" srcOrd="3" destOrd="0" presId="urn:microsoft.com/office/officeart/2005/8/layout/orgChart1"/>
    <dgm:cxn modelId="{B3649AE9-58F1-46E7-A382-ED46EF3AE99D}" type="presParOf" srcId="{1A28F1A2-6278-4FCE-937F-EC5490F46C7E}" destId="{B4E09845-463C-4C6A-93D1-2B42F04B4AC2}" srcOrd="0" destOrd="0" presId="urn:microsoft.com/office/officeart/2005/8/layout/orgChart1"/>
    <dgm:cxn modelId="{FD1335F2-FC42-490F-879C-89C38A153FDD}" type="presParOf" srcId="{B4E09845-463C-4C6A-93D1-2B42F04B4AC2}" destId="{6F900A28-4150-4409-9857-0A0BB901ED9D}" srcOrd="0" destOrd="0" presId="urn:microsoft.com/office/officeart/2005/8/layout/orgChart1"/>
    <dgm:cxn modelId="{E81EE7EB-8671-4089-A7BE-A30C1C7C8ECD}" type="presParOf" srcId="{B4E09845-463C-4C6A-93D1-2B42F04B4AC2}" destId="{AAC87275-4EC9-4BF6-A517-961223F66C5C}" srcOrd="1" destOrd="0" presId="urn:microsoft.com/office/officeart/2005/8/layout/orgChart1"/>
    <dgm:cxn modelId="{3E26084A-3BC9-4390-A70D-9A8904419FD1}" type="presParOf" srcId="{1A28F1A2-6278-4FCE-937F-EC5490F46C7E}" destId="{AA7B4D42-C2A5-4402-ADC3-E9B7FC6E33B8}" srcOrd="1" destOrd="0" presId="urn:microsoft.com/office/officeart/2005/8/layout/orgChart1"/>
    <dgm:cxn modelId="{F2A4F518-2ACA-4EC5-B54E-6567971F5776}" type="presParOf" srcId="{1A28F1A2-6278-4FCE-937F-EC5490F46C7E}" destId="{C35E32A1-FC09-40F9-8BE9-37DC676D8FE4}" srcOrd="2" destOrd="0" presId="urn:microsoft.com/office/officeart/2005/8/layout/orgChart1"/>
    <dgm:cxn modelId="{8A5E2AD6-2535-4276-8C9F-DB526ECD2126}" type="presParOf" srcId="{B4381263-EA4F-44A5-BAC4-1E86EA3EF052}" destId="{D0C2FCC4-4F1C-48D2-BA1C-302739E51F42}" srcOrd="4" destOrd="0" presId="urn:microsoft.com/office/officeart/2005/8/layout/orgChart1"/>
    <dgm:cxn modelId="{FD753913-A927-4572-9107-B8D95CC1824D}" type="presParOf" srcId="{B4381263-EA4F-44A5-BAC4-1E86EA3EF052}" destId="{69FA2871-1429-48EE-AE0F-A6FD3AE7B9EA}" srcOrd="5" destOrd="0" presId="urn:microsoft.com/office/officeart/2005/8/layout/orgChart1"/>
    <dgm:cxn modelId="{E456F5E9-9963-4161-9DA4-258BDE1F35B8}" type="presParOf" srcId="{69FA2871-1429-48EE-AE0F-A6FD3AE7B9EA}" destId="{2A1FF1CB-3DE7-4C97-9EF5-5D7EB63BF416}" srcOrd="0" destOrd="0" presId="urn:microsoft.com/office/officeart/2005/8/layout/orgChart1"/>
    <dgm:cxn modelId="{2C41CFE6-D79A-4F99-8EC1-7C3C6192B15F}" type="presParOf" srcId="{2A1FF1CB-3DE7-4C97-9EF5-5D7EB63BF416}" destId="{FEE6F5BC-FD98-4E09-8E90-614927CB479C}" srcOrd="0" destOrd="0" presId="urn:microsoft.com/office/officeart/2005/8/layout/orgChart1"/>
    <dgm:cxn modelId="{F7FE4225-54C8-46C5-AB33-F3AB6AF575E4}" type="presParOf" srcId="{2A1FF1CB-3DE7-4C97-9EF5-5D7EB63BF416}" destId="{0395C2F2-6386-4FD5-9424-DC8830F5FBF2}" srcOrd="1" destOrd="0" presId="urn:microsoft.com/office/officeart/2005/8/layout/orgChart1"/>
    <dgm:cxn modelId="{A8B29540-EC24-4FAC-9DEF-EB12C27843D5}" type="presParOf" srcId="{69FA2871-1429-48EE-AE0F-A6FD3AE7B9EA}" destId="{4A8D0EAD-89E9-41E0-8806-071720707DAB}" srcOrd="1" destOrd="0" presId="urn:microsoft.com/office/officeart/2005/8/layout/orgChart1"/>
    <dgm:cxn modelId="{CB410550-6ECA-4358-A85E-E70F38FF7869}" type="presParOf" srcId="{69FA2871-1429-48EE-AE0F-A6FD3AE7B9EA}" destId="{B2EE868D-79EA-4BD8-9953-0BB23154631B}" srcOrd="2" destOrd="0" presId="urn:microsoft.com/office/officeart/2005/8/layout/orgChart1"/>
    <dgm:cxn modelId="{3AC4B746-32C8-4C75-88D0-0169AE8CFB56}" type="presParOf" srcId="{E1F8D1D3-0CEF-4038-ADEE-F4159A672643}" destId="{82C00FF4-18D6-4E1A-BEC1-934F01B15445}" srcOrd="2" destOrd="0" presId="urn:microsoft.com/office/officeart/2005/8/layout/orgChart1"/>
    <dgm:cxn modelId="{8555007A-440E-4DE0-81A6-C2C7B34BE1CA}" type="presParOf" srcId="{B38134E2-E37C-46FD-9F0A-4CD7C6C7EAC4}" destId="{31170570-34C1-489A-A039-84CC6E32B0BA}" srcOrd="2" destOrd="0" presId="urn:microsoft.com/office/officeart/2005/8/layout/orgChart1"/>
    <dgm:cxn modelId="{62C6FF49-2D92-4F8F-91F4-0B8E8DFB2DC6}" type="presParOf" srcId="{08CC78FF-3417-4716-B16C-BE435982036B}" destId="{78511572-158D-46B9-9AF0-262261042B44}" srcOrd="2" destOrd="0" presId="urn:microsoft.com/office/officeart/2005/8/layout/orgChart1"/>
    <dgm:cxn modelId="{B8605413-3ABA-4282-BF3C-2961AD50B5C6}" type="presParOf" srcId="{08CC78FF-3417-4716-B16C-BE435982036B}" destId="{B06331AA-C371-4B57-9736-3C51B32802EF}" srcOrd="3" destOrd="0" presId="urn:microsoft.com/office/officeart/2005/8/layout/orgChart1"/>
    <dgm:cxn modelId="{DEABCF7F-8E7E-47EF-A80E-094D4C19FB53}" type="presParOf" srcId="{B06331AA-C371-4B57-9736-3C51B32802EF}" destId="{0B16DCDE-585D-43C0-B811-6C748736A980}" srcOrd="0" destOrd="0" presId="urn:microsoft.com/office/officeart/2005/8/layout/orgChart1"/>
    <dgm:cxn modelId="{B48026BA-2506-4083-B491-C227DC2EC71F}" type="presParOf" srcId="{0B16DCDE-585D-43C0-B811-6C748736A980}" destId="{827DA4BE-4688-421D-99B5-4231DDC48FD0}" srcOrd="0" destOrd="0" presId="urn:microsoft.com/office/officeart/2005/8/layout/orgChart1"/>
    <dgm:cxn modelId="{D88973E2-288D-4EEF-A91F-3EFABBFE45A5}" type="presParOf" srcId="{0B16DCDE-585D-43C0-B811-6C748736A980}" destId="{AAD688E8-EDEB-44CC-965B-E40068DDF959}" srcOrd="1" destOrd="0" presId="urn:microsoft.com/office/officeart/2005/8/layout/orgChart1"/>
    <dgm:cxn modelId="{A7790D85-1D63-4084-B1D4-314E90FEE5EA}" type="presParOf" srcId="{B06331AA-C371-4B57-9736-3C51B32802EF}" destId="{0E68A08A-E0C1-44F8-BD1A-E2081C38A745}" srcOrd="1" destOrd="0" presId="urn:microsoft.com/office/officeart/2005/8/layout/orgChart1"/>
    <dgm:cxn modelId="{CEC47817-E756-43E9-933A-891D84C4E6BB}" type="presParOf" srcId="{0E68A08A-E0C1-44F8-BD1A-E2081C38A745}" destId="{02C44E68-0B18-41BB-8007-BAA49D15BF9F}" srcOrd="0" destOrd="0" presId="urn:microsoft.com/office/officeart/2005/8/layout/orgChart1"/>
    <dgm:cxn modelId="{E017F225-F1E6-46F9-8FDF-C15A7158005B}" type="presParOf" srcId="{0E68A08A-E0C1-44F8-BD1A-E2081C38A745}" destId="{A0E1C4AF-C617-4D86-8A19-C0350610C464}" srcOrd="1" destOrd="0" presId="urn:microsoft.com/office/officeart/2005/8/layout/orgChart1"/>
    <dgm:cxn modelId="{E513F415-A165-43EF-86D2-46338721D3E0}" type="presParOf" srcId="{A0E1C4AF-C617-4D86-8A19-C0350610C464}" destId="{4B2AC6A7-F111-482C-9FE6-77DBFC639EB9}" srcOrd="0" destOrd="0" presId="urn:microsoft.com/office/officeart/2005/8/layout/orgChart1"/>
    <dgm:cxn modelId="{4FEA4114-3E06-4101-99D3-B8B6F0A2ED2D}" type="presParOf" srcId="{4B2AC6A7-F111-482C-9FE6-77DBFC639EB9}" destId="{707A4336-E3E3-4323-8A0F-F0FD67F50E3C}" srcOrd="0" destOrd="0" presId="urn:microsoft.com/office/officeart/2005/8/layout/orgChart1"/>
    <dgm:cxn modelId="{02DF02ED-ECE0-4F80-B49B-4B15AC65B6F1}" type="presParOf" srcId="{4B2AC6A7-F111-482C-9FE6-77DBFC639EB9}" destId="{7F3D2B37-5BD8-4836-A11A-2FA52C8AE661}" srcOrd="1" destOrd="0" presId="urn:microsoft.com/office/officeart/2005/8/layout/orgChart1"/>
    <dgm:cxn modelId="{2742E709-001E-434D-A3A2-004AD8C9F4F5}" type="presParOf" srcId="{A0E1C4AF-C617-4D86-8A19-C0350610C464}" destId="{60F93891-67B7-4A73-9117-B7D2F3DC8DB2}" srcOrd="1" destOrd="0" presId="urn:microsoft.com/office/officeart/2005/8/layout/orgChart1"/>
    <dgm:cxn modelId="{3233809E-D13A-4616-B054-4AEC663FBEC7}" type="presParOf" srcId="{A0E1C4AF-C617-4D86-8A19-C0350610C464}" destId="{2FCCD606-4729-406B-9447-105AE8043750}" srcOrd="2" destOrd="0" presId="urn:microsoft.com/office/officeart/2005/8/layout/orgChart1"/>
    <dgm:cxn modelId="{D5F1579B-A555-443D-B56B-DA4623964C73}" type="presParOf" srcId="{0E68A08A-E0C1-44F8-BD1A-E2081C38A745}" destId="{C1C2F538-B16F-4AE5-A4F9-C5A0E242DE3A}" srcOrd="2" destOrd="0" presId="urn:microsoft.com/office/officeart/2005/8/layout/orgChart1"/>
    <dgm:cxn modelId="{A3D7FDD9-15A8-40B6-8C0E-1A28F5CE368F}" type="presParOf" srcId="{0E68A08A-E0C1-44F8-BD1A-E2081C38A745}" destId="{14D9BE5A-8848-4540-8EF0-144D5F69A3F2}" srcOrd="3" destOrd="0" presId="urn:microsoft.com/office/officeart/2005/8/layout/orgChart1"/>
    <dgm:cxn modelId="{5916737E-75B5-42AB-A62A-784DA82D953E}" type="presParOf" srcId="{14D9BE5A-8848-4540-8EF0-144D5F69A3F2}" destId="{C542459B-11F8-4654-9C1F-B0E5EE4241A1}" srcOrd="0" destOrd="0" presId="urn:microsoft.com/office/officeart/2005/8/layout/orgChart1"/>
    <dgm:cxn modelId="{B08E367E-2509-4ABD-B4BB-DDF77C52956B}" type="presParOf" srcId="{C542459B-11F8-4654-9C1F-B0E5EE4241A1}" destId="{1F3A6043-D859-47EB-B0AA-B9AF5FB5F676}" srcOrd="0" destOrd="0" presId="urn:microsoft.com/office/officeart/2005/8/layout/orgChart1"/>
    <dgm:cxn modelId="{180B447A-4130-4D5A-8404-B0428E44917A}" type="presParOf" srcId="{C542459B-11F8-4654-9C1F-B0E5EE4241A1}" destId="{1B650CF3-DFF9-4AB4-BCA9-C1BE5FF19A9D}" srcOrd="1" destOrd="0" presId="urn:microsoft.com/office/officeart/2005/8/layout/orgChart1"/>
    <dgm:cxn modelId="{D52FD860-732C-44A2-A341-F0127E38E142}" type="presParOf" srcId="{14D9BE5A-8848-4540-8EF0-144D5F69A3F2}" destId="{4D829846-1C0B-4506-A830-450037BEEC31}" srcOrd="1" destOrd="0" presId="urn:microsoft.com/office/officeart/2005/8/layout/orgChart1"/>
    <dgm:cxn modelId="{95F8751C-1992-422A-94D5-FC440E213C36}" type="presParOf" srcId="{14D9BE5A-8848-4540-8EF0-144D5F69A3F2}" destId="{FFC2076C-B60C-440A-BB4F-C427D0BB9609}" srcOrd="2" destOrd="0" presId="urn:microsoft.com/office/officeart/2005/8/layout/orgChart1"/>
    <dgm:cxn modelId="{A4450107-11E8-4980-B4A8-61FF6B94EF96}" type="presParOf" srcId="{0E68A08A-E0C1-44F8-BD1A-E2081C38A745}" destId="{0278C217-A02F-40ED-9632-D8251C3FA1A2}" srcOrd="4" destOrd="0" presId="urn:microsoft.com/office/officeart/2005/8/layout/orgChart1"/>
    <dgm:cxn modelId="{C0451026-A8D2-4E50-AB57-0D5953F4A298}" type="presParOf" srcId="{0E68A08A-E0C1-44F8-BD1A-E2081C38A745}" destId="{F12D5FA7-CA53-4CBC-9336-376FDBD7316D}" srcOrd="5" destOrd="0" presId="urn:microsoft.com/office/officeart/2005/8/layout/orgChart1"/>
    <dgm:cxn modelId="{09536FD9-F794-4D74-AAB0-E6B21CFFB303}" type="presParOf" srcId="{F12D5FA7-CA53-4CBC-9336-376FDBD7316D}" destId="{818466F2-64B5-4D16-AD0A-4DA15FE10FB7}" srcOrd="0" destOrd="0" presId="urn:microsoft.com/office/officeart/2005/8/layout/orgChart1"/>
    <dgm:cxn modelId="{CBD78664-3BF7-408C-B007-AABF7F092AF9}" type="presParOf" srcId="{818466F2-64B5-4D16-AD0A-4DA15FE10FB7}" destId="{165A6FAF-68C6-4291-B7A0-787D81D63619}" srcOrd="0" destOrd="0" presId="urn:microsoft.com/office/officeart/2005/8/layout/orgChart1"/>
    <dgm:cxn modelId="{FEA8F1DB-3E16-4088-A01B-7087F74DC79E}" type="presParOf" srcId="{818466F2-64B5-4D16-AD0A-4DA15FE10FB7}" destId="{D601C93D-B5B8-4EC9-A4A3-5AC8E805BC74}" srcOrd="1" destOrd="0" presId="urn:microsoft.com/office/officeart/2005/8/layout/orgChart1"/>
    <dgm:cxn modelId="{56C141CE-AA88-478D-80D7-FC9CFAA09B25}" type="presParOf" srcId="{F12D5FA7-CA53-4CBC-9336-376FDBD7316D}" destId="{6841C413-E339-48C8-BDC2-987105034328}" srcOrd="1" destOrd="0" presId="urn:microsoft.com/office/officeart/2005/8/layout/orgChart1"/>
    <dgm:cxn modelId="{6234D9C0-5340-454C-AF23-48AAFE7963E8}" type="presParOf" srcId="{F12D5FA7-CA53-4CBC-9336-376FDBD7316D}" destId="{8BB5DE60-1D99-4EAB-9413-51B6F70D60DD}" srcOrd="2" destOrd="0" presId="urn:microsoft.com/office/officeart/2005/8/layout/orgChart1"/>
    <dgm:cxn modelId="{7C924D15-C229-4FC0-8A58-16733C096666}" type="presParOf" srcId="{B06331AA-C371-4B57-9736-3C51B32802EF}" destId="{EA3A242F-B95A-4E98-BC4B-DDE0C7830828}" srcOrd="2" destOrd="0" presId="urn:microsoft.com/office/officeart/2005/8/layout/orgChart1"/>
    <dgm:cxn modelId="{383A4ADD-CD29-484B-A591-E89FF523912C}" type="presParOf" srcId="{F62E5A90-67CA-47A6-91BE-036AFD12A80E}" destId="{363CD195-F0EC-4183-B87C-B32654879A3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78C217-A02F-40ED-9632-D8251C3FA1A2}">
      <dsp:nvSpPr>
        <dsp:cNvPr id="0" name=""/>
        <dsp:cNvSpPr/>
      </dsp:nvSpPr>
      <dsp:spPr>
        <a:xfrm>
          <a:off x="4795877" y="961536"/>
          <a:ext cx="198950" cy="1488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8722"/>
              </a:lnTo>
              <a:lnTo>
                <a:pt x="198950" y="14887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2F538-B16F-4AE5-A4F9-C5A0E242DE3A}">
      <dsp:nvSpPr>
        <dsp:cNvPr id="0" name=""/>
        <dsp:cNvSpPr/>
      </dsp:nvSpPr>
      <dsp:spPr>
        <a:xfrm>
          <a:off x="4795877" y="961536"/>
          <a:ext cx="237446" cy="905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099"/>
              </a:lnTo>
              <a:lnTo>
                <a:pt x="237446" y="9050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44E68-0B18-41BB-8007-BAA49D15BF9F}">
      <dsp:nvSpPr>
        <dsp:cNvPr id="0" name=""/>
        <dsp:cNvSpPr/>
      </dsp:nvSpPr>
      <dsp:spPr>
        <a:xfrm>
          <a:off x="4795877" y="961536"/>
          <a:ext cx="237446" cy="339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919"/>
              </a:lnTo>
              <a:lnTo>
                <a:pt x="237446" y="3399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511572-158D-46B9-9AF0-262261042B44}">
      <dsp:nvSpPr>
        <dsp:cNvPr id="0" name=""/>
        <dsp:cNvSpPr/>
      </dsp:nvSpPr>
      <dsp:spPr>
        <a:xfrm>
          <a:off x="3486042" y="400424"/>
          <a:ext cx="1763099" cy="163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15"/>
              </a:lnTo>
              <a:lnTo>
                <a:pt x="1763099" y="79515"/>
              </a:lnTo>
              <a:lnTo>
                <a:pt x="1763099" y="1630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C2FCC4-4F1C-48D2-BA1C-302739E51F42}">
      <dsp:nvSpPr>
        <dsp:cNvPr id="0" name=""/>
        <dsp:cNvSpPr/>
      </dsp:nvSpPr>
      <dsp:spPr>
        <a:xfrm>
          <a:off x="2819173" y="1521728"/>
          <a:ext cx="244302" cy="1505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586"/>
              </a:lnTo>
              <a:lnTo>
                <a:pt x="244302" y="1505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B7157E-6CF7-48E6-BF0C-0FEE9B27BE3F}">
      <dsp:nvSpPr>
        <dsp:cNvPr id="0" name=""/>
        <dsp:cNvSpPr/>
      </dsp:nvSpPr>
      <dsp:spPr>
        <a:xfrm>
          <a:off x="2819173" y="1521728"/>
          <a:ext cx="244302" cy="9404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0407"/>
              </a:lnTo>
              <a:lnTo>
                <a:pt x="244302" y="9404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4954B8-6854-44CF-BAEF-E5D5415A71B6}">
      <dsp:nvSpPr>
        <dsp:cNvPr id="0" name=""/>
        <dsp:cNvSpPr/>
      </dsp:nvSpPr>
      <dsp:spPr>
        <a:xfrm>
          <a:off x="2819173" y="1521728"/>
          <a:ext cx="244302" cy="375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227"/>
              </a:lnTo>
              <a:lnTo>
                <a:pt x="244302" y="375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C992F4-8A21-464F-9C7F-B5F20DB525BC}">
      <dsp:nvSpPr>
        <dsp:cNvPr id="0" name=""/>
        <dsp:cNvSpPr/>
      </dsp:nvSpPr>
      <dsp:spPr>
        <a:xfrm>
          <a:off x="2413831" y="965604"/>
          <a:ext cx="1056814" cy="158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528"/>
              </a:lnTo>
              <a:lnTo>
                <a:pt x="1056814" y="74528"/>
              </a:lnTo>
              <a:lnTo>
                <a:pt x="1056814" y="1581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67778E-1933-4E87-AAF6-D7D40D93FBE5}">
      <dsp:nvSpPr>
        <dsp:cNvPr id="0" name=""/>
        <dsp:cNvSpPr/>
      </dsp:nvSpPr>
      <dsp:spPr>
        <a:xfrm>
          <a:off x="185624" y="1522719"/>
          <a:ext cx="226638" cy="2761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1415"/>
              </a:lnTo>
              <a:lnTo>
                <a:pt x="226638" y="27614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9C0F46-CF4B-43C2-A315-0B74BC2335D8}">
      <dsp:nvSpPr>
        <dsp:cNvPr id="0" name=""/>
        <dsp:cNvSpPr/>
      </dsp:nvSpPr>
      <dsp:spPr>
        <a:xfrm>
          <a:off x="185624" y="1522719"/>
          <a:ext cx="226638" cy="2210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0823"/>
              </a:lnTo>
              <a:lnTo>
                <a:pt x="226638" y="22108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CB689-92BA-4859-96D2-F00E90073F40}">
      <dsp:nvSpPr>
        <dsp:cNvPr id="0" name=""/>
        <dsp:cNvSpPr/>
      </dsp:nvSpPr>
      <dsp:spPr>
        <a:xfrm>
          <a:off x="185624" y="1522719"/>
          <a:ext cx="226638" cy="1645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5643"/>
              </a:lnTo>
              <a:lnTo>
                <a:pt x="226638" y="16456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AB108-D0DC-4615-9505-174165FBAF03}">
      <dsp:nvSpPr>
        <dsp:cNvPr id="0" name=""/>
        <dsp:cNvSpPr/>
      </dsp:nvSpPr>
      <dsp:spPr>
        <a:xfrm>
          <a:off x="185624" y="1522719"/>
          <a:ext cx="226638" cy="1080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0464"/>
              </a:lnTo>
              <a:lnTo>
                <a:pt x="226638" y="10804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C45881-A631-4A82-A6A2-2F5E11B2AB32}">
      <dsp:nvSpPr>
        <dsp:cNvPr id="0" name=""/>
        <dsp:cNvSpPr/>
      </dsp:nvSpPr>
      <dsp:spPr>
        <a:xfrm>
          <a:off x="185624" y="1522719"/>
          <a:ext cx="226638" cy="440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728"/>
              </a:lnTo>
              <a:lnTo>
                <a:pt x="226638" y="4407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C4726-3641-43C7-99E7-CAAEAA85B017}">
      <dsp:nvSpPr>
        <dsp:cNvPr id="0" name=""/>
        <dsp:cNvSpPr/>
      </dsp:nvSpPr>
      <dsp:spPr>
        <a:xfrm>
          <a:off x="789994" y="965604"/>
          <a:ext cx="1623836" cy="159102"/>
        </a:xfrm>
        <a:custGeom>
          <a:avLst/>
          <a:gdLst/>
          <a:ahLst/>
          <a:cxnLst/>
          <a:rect l="0" t="0" r="0" b="0"/>
          <a:pathLst>
            <a:path>
              <a:moveTo>
                <a:pt x="1623836" y="0"/>
              </a:moveTo>
              <a:lnTo>
                <a:pt x="1623836" y="75519"/>
              </a:lnTo>
              <a:lnTo>
                <a:pt x="0" y="75519"/>
              </a:lnTo>
              <a:lnTo>
                <a:pt x="0" y="1591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5C970-AA5B-423D-A19B-4CB37CCAA48F}">
      <dsp:nvSpPr>
        <dsp:cNvPr id="0" name=""/>
        <dsp:cNvSpPr/>
      </dsp:nvSpPr>
      <dsp:spPr>
        <a:xfrm>
          <a:off x="2413831" y="400424"/>
          <a:ext cx="1072211" cy="167165"/>
        </a:xfrm>
        <a:custGeom>
          <a:avLst/>
          <a:gdLst/>
          <a:ahLst/>
          <a:cxnLst/>
          <a:rect l="0" t="0" r="0" b="0"/>
          <a:pathLst>
            <a:path>
              <a:moveTo>
                <a:pt x="1072211" y="0"/>
              </a:moveTo>
              <a:lnTo>
                <a:pt x="1072211" y="83582"/>
              </a:lnTo>
              <a:lnTo>
                <a:pt x="0" y="83582"/>
              </a:lnTo>
              <a:lnTo>
                <a:pt x="0" y="167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6F4E3-1A1F-46B2-BD72-EE99496CD8A8}">
      <dsp:nvSpPr>
        <dsp:cNvPr id="0" name=""/>
        <dsp:cNvSpPr/>
      </dsp:nvSpPr>
      <dsp:spPr>
        <a:xfrm>
          <a:off x="2386374" y="2410"/>
          <a:ext cx="2199336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эффективности использования 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труда и его оплаты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86374" y="2410"/>
        <a:ext cx="2199336" cy="398013"/>
      </dsp:txXfrm>
    </dsp:sp>
    <dsp:sp modelId="{1395DE11-8165-4B7A-87A4-0758CB0093E4}">
      <dsp:nvSpPr>
        <dsp:cNvPr id="0" name=""/>
        <dsp:cNvSpPr/>
      </dsp:nvSpPr>
      <dsp:spPr>
        <a:xfrm>
          <a:off x="1887831" y="567590"/>
          <a:ext cx="1051998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обеспеченности</a:t>
          </a:r>
        </a:p>
      </dsp:txBody>
      <dsp:txXfrm>
        <a:off x="1887831" y="567590"/>
        <a:ext cx="1051998" cy="398013"/>
      </dsp:txXfrm>
    </dsp:sp>
    <dsp:sp modelId="{46E13CDB-1D04-47D8-88B7-7F85BFAFEE32}">
      <dsp:nvSpPr>
        <dsp:cNvPr id="0" name=""/>
        <dsp:cNvSpPr/>
      </dsp:nvSpPr>
      <dsp:spPr>
        <a:xfrm>
          <a:off x="34532" y="1124706"/>
          <a:ext cx="1510924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динамики трудовых ресурсов</a:t>
          </a:r>
        </a:p>
      </dsp:txBody>
      <dsp:txXfrm>
        <a:off x="34532" y="1124706"/>
        <a:ext cx="1510924" cy="398013"/>
      </dsp:txXfrm>
    </dsp:sp>
    <dsp:sp modelId="{1DD0A6FE-4E45-4333-AE00-DB70CC8CE2C1}">
      <dsp:nvSpPr>
        <dsp:cNvPr id="0" name=""/>
        <dsp:cNvSpPr/>
      </dsp:nvSpPr>
      <dsp:spPr>
        <a:xfrm>
          <a:off x="412263" y="1689885"/>
          <a:ext cx="1010015" cy="5471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Динамика среднесписочной численнности персонала</a:t>
          </a:r>
        </a:p>
      </dsp:txBody>
      <dsp:txXfrm>
        <a:off x="412263" y="1689885"/>
        <a:ext cx="1010015" cy="547125"/>
      </dsp:txXfrm>
    </dsp:sp>
    <dsp:sp modelId="{9EE7C4F3-850E-477C-AB09-60596F7C4AF6}">
      <dsp:nvSpPr>
        <dsp:cNvPr id="0" name=""/>
        <dsp:cNvSpPr/>
      </dsp:nvSpPr>
      <dsp:spPr>
        <a:xfrm>
          <a:off x="412263" y="2404177"/>
          <a:ext cx="1010015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Коэффициент текучести персонала</a:t>
          </a:r>
        </a:p>
      </dsp:txBody>
      <dsp:txXfrm>
        <a:off x="412263" y="2404177"/>
        <a:ext cx="1010015" cy="398013"/>
      </dsp:txXfrm>
    </dsp:sp>
    <dsp:sp modelId="{EFC9F648-971B-4643-98DF-B1FDAAF531EB}">
      <dsp:nvSpPr>
        <dsp:cNvPr id="0" name=""/>
        <dsp:cNvSpPr/>
      </dsp:nvSpPr>
      <dsp:spPr>
        <a:xfrm>
          <a:off x="412263" y="2969356"/>
          <a:ext cx="1010015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Коэффициент оборота по приему</a:t>
          </a:r>
        </a:p>
      </dsp:txBody>
      <dsp:txXfrm>
        <a:off x="412263" y="2969356"/>
        <a:ext cx="1010015" cy="398013"/>
      </dsp:txXfrm>
    </dsp:sp>
    <dsp:sp modelId="{60F1FCF5-F322-49A9-A154-F2353BE62AB6}">
      <dsp:nvSpPr>
        <dsp:cNvPr id="0" name=""/>
        <dsp:cNvSpPr/>
      </dsp:nvSpPr>
      <dsp:spPr>
        <a:xfrm>
          <a:off x="412263" y="3534536"/>
          <a:ext cx="1010015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Коэффициент оборота по выбытию</a:t>
          </a:r>
        </a:p>
      </dsp:txBody>
      <dsp:txXfrm>
        <a:off x="412263" y="3534536"/>
        <a:ext cx="1010015" cy="398013"/>
      </dsp:txXfrm>
    </dsp:sp>
    <dsp:sp modelId="{3056C29C-869D-469B-BB4A-8E6AD22049BE}">
      <dsp:nvSpPr>
        <dsp:cNvPr id="0" name=""/>
        <dsp:cNvSpPr/>
      </dsp:nvSpPr>
      <dsp:spPr>
        <a:xfrm>
          <a:off x="412263" y="4085128"/>
          <a:ext cx="1010015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Коэффициент постоянства состава</a:t>
          </a:r>
        </a:p>
      </dsp:txBody>
      <dsp:txXfrm>
        <a:off x="412263" y="4085128"/>
        <a:ext cx="1010015" cy="398013"/>
      </dsp:txXfrm>
    </dsp:sp>
    <dsp:sp modelId="{B7904E2D-6CB2-4BA7-B4A8-B34B91F18757}">
      <dsp:nvSpPr>
        <dsp:cNvPr id="0" name=""/>
        <dsp:cNvSpPr/>
      </dsp:nvSpPr>
      <dsp:spPr>
        <a:xfrm>
          <a:off x="2656305" y="1123714"/>
          <a:ext cx="1628680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структуры трудовых ресурсов</a:t>
          </a:r>
        </a:p>
      </dsp:txBody>
      <dsp:txXfrm>
        <a:off x="2656305" y="1123714"/>
        <a:ext cx="1628680" cy="398013"/>
      </dsp:txXfrm>
    </dsp:sp>
    <dsp:sp modelId="{774482DE-A823-4BF7-AE96-874055F49942}">
      <dsp:nvSpPr>
        <dsp:cNvPr id="0" name=""/>
        <dsp:cNvSpPr/>
      </dsp:nvSpPr>
      <dsp:spPr>
        <a:xfrm>
          <a:off x="3063475" y="1697949"/>
          <a:ext cx="1175024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по возрасту</a:t>
          </a:r>
        </a:p>
      </dsp:txBody>
      <dsp:txXfrm>
        <a:off x="3063475" y="1697949"/>
        <a:ext cx="1175024" cy="398013"/>
      </dsp:txXfrm>
    </dsp:sp>
    <dsp:sp modelId="{6F900A28-4150-4409-9857-0A0BB901ED9D}">
      <dsp:nvSpPr>
        <dsp:cNvPr id="0" name=""/>
        <dsp:cNvSpPr/>
      </dsp:nvSpPr>
      <dsp:spPr>
        <a:xfrm>
          <a:off x="3063475" y="2263128"/>
          <a:ext cx="1175024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по образованию</a:t>
          </a:r>
        </a:p>
      </dsp:txBody>
      <dsp:txXfrm>
        <a:off x="3063475" y="2263128"/>
        <a:ext cx="1175024" cy="398013"/>
      </dsp:txXfrm>
    </dsp:sp>
    <dsp:sp modelId="{FEE6F5BC-FD98-4E09-8E90-614927CB479C}">
      <dsp:nvSpPr>
        <dsp:cNvPr id="0" name=""/>
        <dsp:cNvSpPr/>
      </dsp:nvSpPr>
      <dsp:spPr>
        <a:xfrm>
          <a:off x="3063475" y="2828308"/>
          <a:ext cx="1175024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по стажу работы</a:t>
          </a:r>
        </a:p>
      </dsp:txBody>
      <dsp:txXfrm>
        <a:off x="3063475" y="2828308"/>
        <a:ext cx="1175024" cy="398013"/>
      </dsp:txXfrm>
    </dsp:sp>
    <dsp:sp modelId="{827DA4BE-4688-421D-99B5-4231DDC48FD0}">
      <dsp:nvSpPr>
        <dsp:cNvPr id="0" name=""/>
        <dsp:cNvSpPr/>
      </dsp:nvSpPr>
      <dsp:spPr>
        <a:xfrm>
          <a:off x="4682561" y="563522"/>
          <a:ext cx="1133161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эффективности</a:t>
          </a:r>
        </a:p>
      </dsp:txBody>
      <dsp:txXfrm>
        <a:off x="4682561" y="563522"/>
        <a:ext cx="1133161" cy="398013"/>
      </dsp:txXfrm>
    </dsp:sp>
    <dsp:sp modelId="{707A4336-E3E3-4323-8A0F-F0FD67F50E3C}">
      <dsp:nvSpPr>
        <dsp:cNvPr id="0" name=""/>
        <dsp:cNvSpPr/>
      </dsp:nvSpPr>
      <dsp:spPr>
        <a:xfrm>
          <a:off x="5033323" y="1102449"/>
          <a:ext cx="1133161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Производитель-ность труда</a:t>
          </a:r>
        </a:p>
      </dsp:txBody>
      <dsp:txXfrm>
        <a:off x="5033323" y="1102449"/>
        <a:ext cx="1133161" cy="398013"/>
      </dsp:txXfrm>
    </dsp:sp>
    <dsp:sp modelId="{1F3A6043-D859-47EB-B0AA-B9AF5FB5F676}">
      <dsp:nvSpPr>
        <dsp:cNvPr id="0" name=""/>
        <dsp:cNvSpPr/>
      </dsp:nvSpPr>
      <dsp:spPr>
        <a:xfrm>
          <a:off x="5033323" y="1667628"/>
          <a:ext cx="1133161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Трудоемкость продукции</a:t>
          </a:r>
        </a:p>
      </dsp:txBody>
      <dsp:txXfrm>
        <a:off x="5033323" y="1667628"/>
        <a:ext cx="1133161" cy="398013"/>
      </dsp:txXfrm>
    </dsp:sp>
    <dsp:sp modelId="{165A6FAF-68C6-4291-B7A0-787D81D63619}">
      <dsp:nvSpPr>
        <dsp:cNvPr id="0" name=""/>
        <dsp:cNvSpPr/>
      </dsp:nvSpPr>
      <dsp:spPr>
        <a:xfrm>
          <a:off x="4994827" y="2251252"/>
          <a:ext cx="1171657" cy="398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Рентабельность персонала</a:t>
          </a:r>
        </a:p>
      </dsp:txBody>
      <dsp:txXfrm>
        <a:off x="4994827" y="2251252"/>
        <a:ext cx="1171657" cy="3980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Индикатор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418AB3"/>
    </a:accent1>
    <a:accent2>
      <a:srgbClr val="A6B727"/>
    </a:accent2>
    <a:accent3>
      <a:srgbClr val="F69200"/>
    </a:accent3>
    <a:accent4>
      <a:srgbClr val="838383"/>
    </a:accent4>
    <a:accent5>
      <a:srgbClr val="FEC306"/>
    </a:accent5>
    <a:accent6>
      <a:srgbClr val="DF5327"/>
    </a:accent6>
    <a:hlink>
      <a:srgbClr val="F59E00"/>
    </a:hlink>
    <a:folHlink>
      <a:srgbClr val="B2B2B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BDA7-0A39-45AE-A785-AF9305D8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44</Pages>
  <Words>9200</Words>
  <Characters>52440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2022-02-09T18:37:00Z</dcterms:created>
  <dcterms:modified xsi:type="dcterms:W3CDTF">2022-02-09T20:57:00Z</dcterms:modified>
</cp:coreProperties>
</file>